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9E1E69B" w14:textId="77777777" w:rsidR="008B6305" w:rsidRPr="00A251FC" w:rsidRDefault="008B6305" w:rsidP="008B6305">
      <w:pPr>
        <w:spacing w:after="0"/>
        <w:jc w:val="center"/>
        <w:rPr>
          <w:rFonts w:ascii="Times New Roman" w:hAnsi="Times New Roman"/>
          <w:sz w:val="28"/>
          <w:szCs w:val="28"/>
          <w:lang w:eastAsia="ru-RU"/>
        </w:rPr>
      </w:pPr>
      <w:r w:rsidRPr="00A251FC">
        <w:rPr>
          <w:rFonts w:ascii="Times New Roman" w:hAnsi="Times New Roman"/>
          <w:sz w:val="28"/>
          <w:szCs w:val="28"/>
          <w:lang w:eastAsia="ru-RU"/>
        </w:rPr>
        <w:t xml:space="preserve">Федеральное государственное образовательное бюджетное </w:t>
      </w:r>
    </w:p>
    <w:p w14:paraId="1A58C225" w14:textId="77777777" w:rsidR="008B6305" w:rsidRPr="00A251FC" w:rsidRDefault="008B6305" w:rsidP="008B6305">
      <w:pPr>
        <w:spacing w:after="0"/>
        <w:jc w:val="center"/>
        <w:rPr>
          <w:rFonts w:ascii="Times New Roman" w:hAnsi="Times New Roman"/>
          <w:sz w:val="28"/>
          <w:szCs w:val="28"/>
          <w:lang w:eastAsia="ru-RU"/>
        </w:rPr>
      </w:pPr>
      <w:r w:rsidRPr="00A251FC">
        <w:rPr>
          <w:rFonts w:ascii="Times New Roman" w:hAnsi="Times New Roman"/>
          <w:sz w:val="28"/>
          <w:szCs w:val="28"/>
          <w:lang w:eastAsia="ru-RU"/>
        </w:rPr>
        <w:t>учреждение высшего образования</w:t>
      </w:r>
    </w:p>
    <w:p w14:paraId="5A1CC641" w14:textId="77777777" w:rsidR="008B6305" w:rsidRPr="00A251FC" w:rsidRDefault="008B6305" w:rsidP="008B6305">
      <w:pPr>
        <w:spacing w:after="0"/>
        <w:jc w:val="center"/>
        <w:rPr>
          <w:rFonts w:ascii="Times New Roman" w:hAnsi="Times New Roman"/>
          <w:b/>
          <w:bCs/>
          <w:caps/>
          <w:sz w:val="28"/>
          <w:szCs w:val="28"/>
          <w:lang w:eastAsia="ru-RU"/>
        </w:rPr>
      </w:pPr>
      <w:r w:rsidRPr="00A251FC">
        <w:rPr>
          <w:rFonts w:ascii="Times New Roman" w:hAnsi="Times New Roman"/>
          <w:b/>
          <w:bCs/>
          <w:caps/>
          <w:sz w:val="28"/>
          <w:szCs w:val="28"/>
          <w:lang w:eastAsia="ru-RU"/>
        </w:rPr>
        <w:t>«Финансовый университет при Правительстве</w:t>
      </w:r>
    </w:p>
    <w:p w14:paraId="1CEE8A07" w14:textId="77777777" w:rsidR="008B6305" w:rsidRPr="00A251FC" w:rsidRDefault="008B6305" w:rsidP="008B6305">
      <w:pPr>
        <w:spacing w:after="0"/>
        <w:jc w:val="center"/>
        <w:rPr>
          <w:rFonts w:ascii="Times New Roman" w:hAnsi="Times New Roman"/>
          <w:b/>
          <w:bCs/>
          <w:caps/>
          <w:sz w:val="28"/>
          <w:szCs w:val="28"/>
          <w:lang w:eastAsia="ru-RU"/>
        </w:rPr>
      </w:pPr>
      <w:r w:rsidRPr="00A251FC">
        <w:rPr>
          <w:rFonts w:ascii="Times New Roman" w:hAnsi="Times New Roman"/>
          <w:b/>
          <w:bCs/>
          <w:caps/>
          <w:sz w:val="28"/>
          <w:szCs w:val="28"/>
          <w:lang w:eastAsia="ru-RU"/>
        </w:rPr>
        <w:t>Российской Федерации»</w:t>
      </w:r>
    </w:p>
    <w:p w14:paraId="0631DCED" w14:textId="77777777" w:rsidR="008B6305" w:rsidRPr="00A251FC" w:rsidRDefault="008B6305" w:rsidP="008B6305">
      <w:pPr>
        <w:spacing w:after="0"/>
        <w:jc w:val="center"/>
        <w:rPr>
          <w:rFonts w:ascii="Times New Roman" w:hAnsi="Times New Roman"/>
          <w:b/>
          <w:bCs/>
          <w:sz w:val="28"/>
          <w:szCs w:val="28"/>
          <w:lang w:eastAsia="ru-RU"/>
        </w:rPr>
      </w:pPr>
      <w:r w:rsidRPr="00A251FC">
        <w:rPr>
          <w:rFonts w:ascii="Times New Roman" w:hAnsi="Times New Roman"/>
          <w:b/>
          <w:bCs/>
          <w:sz w:val="28"/>
          <w:szCs w:val="28"/>
          <w:lang w:eastAsia="ru-RU"/>
        </w:rPr>
        <w:t>(Финансовый университет)</w:t>
      </w:r>
    </w:p>
    <w:p w14:paraId="41F53448" w14:textId="77777777" w:rsidR="008B6305" w:rsidRPr="00A251FC" w:rsidRDefault="008B6305" w:rsidP="008B6305">
      <w:pPr>
        <w:spacing w:after="0"/>
        <w:jc w:val="center"/>
        <w:rPr>
          <w:rFonts w:ascii="Times New Roman" w:hAnsi="Times New Roman"/>
          <w:sz w:val="28"/>
          <w:szCs w:val="28"/>
          <w:lang w:eastAsia="ru-RU"/>
        </w:rPr>
      </w:pPr>
    </w:p>
    <w:p w14:paraId="3531725D" w14:textId="1E6882E8" w:rsidR="00D52380" w:rsidRPr="00A251FC" w:rsidRDefault="00A60474" w:rsidP="008B6305">
      <w:pPr>
        <w:spacing w:after="0"/>
        <w:jc w:val="center"/>
        <w:rPr>
          <w:rFonts w:ascii="Times New Roman" w:hAnsi="Times New Roman"/>
          <w:b/>
          <w:sz w:val="28"/>
          <w:szCs w:val="28"/>
          <w:lang w:eastAsia="ru-RU"/>
        </w:rPr>
      </w:pPr>
      <w:r w:rsidRPr="00A251FC">
        <w:rPr>
          <w:rFonts w:ascii="Times New Roman" w:hAnsi="Times New Roman"/>
          <w:b/>
          <w:sz w:val="28"/>
          <w:szCs w:val="28"/>
          <w:lang w:eastAsia="ru-RU"/>
        </w:rPr>
        <w:t>Департамент корпоративных финансов и корпоративного управления</w:t>
      </w:r>
    </w:p>
    <w:p w14:paraId="3964A2B0" w14:textId="77777777" w:rsidR="008B6305" w:rsidRPr="00A251FC" w:rsidRDefault="008B6305" w:rsidP="008B6305">
      <w:pPr>
        <w:spacing w:after="0"/>
        <w:jc w:val="center"/>
        <w:rPr>
          <w:rFonts w:ascii="Times New Roman" w:hAnsi="Times New Roman"/>
          <w:b/>
          <w:sz w:val="28"/>
          <w:szCs w:val="28"/>
          <w:lang w:eastAsia="ru-RU"/>
        </w:rPr>
      </w:pPr>
    </w:p>
    <w:tbl>
      <w:tblPr>
        <w:tblW w:w="0" w:type="auto"/>
        <w:tblLook w:val="04A0" w:firstRow="1" w:lastRow="0" w:firstColumn="1" w:lastColumn="0" w:noHBand="0" w:noVBand="1"/>
      </w:tblPr>
      <w:tblGrid>
        <w:gridCol w:w="4906"/>
        <w:gridCol w:w="4732"/>
      </w:tblGrid>
      <w:tr w:rsidR="002B2FEC" w:rsidRPr="00A251FC" w14:paraId="3AB3502D" w14:textId="77777777" w:rsidTr="002B2FEC">
        <w:tc>
          <w:tcPr>
            <w:tcW w:w="5070" w:type="dxa"/>
            <w:shd w:val="clear" w:color="auto" w:fill="auto"/>
          </w:tcPr>
          <w:p w14:paraId="64C219FE" w14:textId="77777777" w:rsidR="002B2FEC" w:rsidRPr="00A251FC" w:rsidRDefault="002B2FEC" w:rsidP="002B2FEC">
            <w:pPr>
              <w:spacing w:before="120" w:after="0"/>
              <w:rPr>
                <w:rFonts w:ascii="Times New Roman" w:hAnsi="Times New Roman"/>
                <w:sz w:val="28"/>
                <w:szCs w:val="28"/>
                <w:lang w:eastAsia="ru-RU"/>
              </w:rPr>
            </w:pPr>
          </w:p>
          <w:p w14:paraId="056C203C" w14:textId="77777777" w:rsidR="002B2FEC" w:rsidRPr="00A251FC" w:rsidRDefault="002B2FEC" w:rsidP="002B2FEC">
            <w:pPr>
              <w:spacing w:before="120" w:after="0"/>
              <w:rPr>
                <w:rFonts w:ascii="Times New Roman" w:hAnsi="Times New Roman"/>
                <w:sz w:val="28"/>
                <w:lang w:eastAsia="ru-RU"/>
              </w:rPr>
            </w:pPr>
          </w:p>
        </w:tc>
        <w:tc>
          <w:tcPr>
            <w:tcW w:w="4784" w:type="dxa"/>
            <w:shd w:val="clear" w:color="auto" w:fill="auto"/>
          </w:tcPr>
          <w:p w14:paraId="3112DB58" w14:textId="77777777" w:rsidR="00D52380" w:rsidRPr="00A251FC" w:rsidRDefault="00D52380" w:rsidP="00D52380">
            <w:pPr>
              <w:widowControl w:val="0"/>
              <w:autoSpaceDE w:val="0"/>
              <w:autoSpaceDN w:val="0"/>
              <w:adjustRightInd w:val="0"/>
              <w:spacing w:after="0"/>
              <w:rPr>
                <w:rFonts w:ascii="Times New Roman" w:hAnsi="Times New Roman"/>
                <w:sz w:val="28"/>
                <w:szCs w:val="28"/>
              </w:rPr>
            </w:pPr>
            <w:r w:rsidRPr="00A251FC">
              <w:rPr>
                <w:rFonts w:ascii="Times New Roman" w:hAnsi="Times New Roman"/>
                <w:sz w:val="28"/>
                <w:szCs w:val="28"/>
              </w:rPr>
              <w:t xml:space="preserve">УТВЕРЖДАЮ </w:t>
            </w:r>
          </w:p>
          <w:p w14:paraId="3B7579B7" w14:textId="77777777" w:rsidR="00D52380" w:rsidRPr="00A251FC" w:rsidRDefault="00D52380" w:rsidP="00D52380">
            <w:pPr>
              <w:widowControl w:val="0"/>
              <w:autoSpaceDE w:val="0"/>
              <w:autoSpaceDN w:val="0"/>
              <w:adjustRightInd w:val="0"/>
              <w:spacing w:after="0"/>
              <w:rPr>
                <w:rFonts w:ascii="Times New Roman" w:hAnsi="Times New Roman"/>
                <w:color w:val="000000"/>
                <w:sz w:val="28"/>
                <w:szCs w:val="28"/>
              </w:rPr>
            </w:pPr>
            <w:r w:rsidRPr="00A251FC">
              <w:rPr>
                <w:rFonts w:ascii="Times New Roman" w:hAnsi="Times New Roman"/>
                <w:color w:val="000000"/>
                <w:sz w:val="28"/>
                <w:szCs w:val="28"/>
              </w:rPr>
              <w:t xml:space="preserve">Проректор по учебной </w:t>
            </w:r>
          </w:p>
          <w:p w14:paraId="24CB248B" w14:textId="77777777" w:rsidR="00D52380" w:rsidRPr="00A251FC" w:rsidRDefault="00D52380" w:rsidP="00D52380">
            <w:pPr>
              <w:widowControl w:val="0"/>
              <w:autoSpaceDE w:val="0"/>
              <w:autoSpaceDN w:val="0"/>
              <w:adjustRightInd w:val="0"/>
              <w:spacing w:after="0"/>
              <w:rPr>
                <w:rFonts w:ascii="Times New Roman" w:hAnsi="Times New Roman"/>
                <w:color w:val="000000"/>
                <w:sz w:val="28"/>
                <w:szCs w:val="28"/>
              </w:rPr>
            </w:pPr>
            <w:r w:rsidRPr="00A251FC">
              <w:rPr>
                <w:rFonts w:ascii="Times New Roman" w:hAnsi="Times New Roman"/>
                <w:color w:val="000000"/>
                <w:sz w:val="28"/>
                <w:szCs w:val="28"/>
              </w:rPr>
              <w:t>и методической работе</w:t>
            </w:r>
          </w:p>
          <w:p w14:paraId="2CC1EB7F" w14:textId="77777777" w:rsidR="00D52380" w:rsidRPr="00A251FC" w:rsidRDefault="00D52380" w:rsidP="00D52380">
            <w:pPr>
              <w:widowControl w:val="0"/>
              <w:tabs>
                <w:tab w:val="left" w:leader="underscore" w:pos="6862"/>
              </w:tabs>
              <w:autoSpaceDE w:val="0"/>
              <w:autoSpaceDN w:val="0"/>
              <w:adjustRightInd w:val="0"/>
              <w:spacing w:after="0"/>
              <w:rPr>
                <w:rFonts w:ascii="Times New Roman" w:hAnsi="Times New Roman"/>
                <w:color w:val="000000"/>
                <w:sz w:val="28"/>
                <w:szCs w:val="28"/>
              </w:rPr>
            </w:pPr>
          </w:p>
          <w:p w14:paraId="26743690" w14:textId="77777777" w:rsidR="00D52380" w:rsidRPr="00A251FC" w:rsidRDefault="00D52380" w:rsidP="00D52380">
            <w:pPr>
              <w:widowControl w:val="0"/>
              <w:tabs>
                <w:tab w:val="left" w:leader="underscore" w:pos="6862"/>
              </w:tabs>
              <w:autoSpaceDE w:val="0"/>
              <w:autoSpaceDN w:val="0"/>
              <w:adjustRightInd w:val="0"/>
              <w:spacing w:after="0"/>
              <w:rPr>
                <w:rFonts w:ascii="Times New Roman" w:hAnsi="Times New Roman"/>
                <w:color w:val="000000"/>
                <w:sz w:val="28"/>
                <w:szCs w:val="28"/>
              </w:rPr>
            </w:pPr>
            <w:r w:rsidRPr="00A251FC">
              <w:rPr>
                <w:rFonts w:ascii="Times New Roman" w:hAnsi="Times New Roman"/>
                <w:color w:val="000000"/>
                <w:sz w:val="28"/>
                <w:szCs w:val="28"/>
              </w:rPr>
              <w:t>__________________Е.А. Каменева</w:t>
            </w:r>
          </w:p>
          <w:p w14:paraId="6C169DDE" w14:textId="78B23F48" w:rsidR="002B2FEC" w:rsidRPr="00A251FC" w:rsidRDefault="00514477" w:rsidP="00514477">
            <w:pPr>
              <w:spacing w:after="0"/>
              <w:jc w:val="center"/>
              <w:rPr>
                <w:rFonts w:ascii="Times New Roman" w:hAnsi="Times New Roman"/>
                <w:sz w:val="28"/>
                <w:lang w:eastAsia="ru-RU"/>
              </w:rPr>
            </w:pPr>
            <w:r>
              <w:rPr>
                <w:rFonts w:ascii="Times New Roman" w:hAnsi="Times New Roman"/>
                <w:sz w:val="28"/>
                <w:szCs w:val="28"/>
              </w:rPr>
              <w:t>22.09.</w:t>
            </w:r>
            <w:r w:rsidR="00D52380" w:rsidRPr="00A251FC">
              <w:rPr>
                <w:rFonts w:ascii="Times New Roman" w:hAnsi="Times New Roman"/>
                <w:sz w:val="28"/>
                <w:szCs w:val="28"/>
              </w:rPr>
              <w:t>2022г.</w:t>
            </w:r>
          </w:p>
        </w:tc>
      </w:tr>
    </w:tbl>
    <w:p w14:paraId="0C179203" w14:textId="77777777" w:rsidR="002B2FEC" w:rsidRPr="00A251FC" w:rsidRDefault="002B2FEC" w:rsidP="002B2FEC">
      <w:pPr>
        <w:spacing w:after="0"/>
        <w:jc w:val="center"/>
        <w:rPr>
          <w:rFonts w:ascii="Times New Roman" w:hAnsi="Times New Roman"/>
          <w:b/>
          <w:sz w:val="28"/>
          <w:szCs w:val="28"/>
          <w:lang w:eastAsia="ru-RU"/>
        </w:rPr>
      </w:pPr>
    </w:p>
    <w:p w14:paraId="7F493163" w14:textId="77777777" w:rsidR="002B2FEC" w:rsidRPr="00A251FC" w:rsidRDefault="002B2FEC" w:rsidP="008B6305">
      <w:pPr>
        <w:spacing w:after="0"/>
        <w:jc w:val="center"/>
        <w:rPr>
          <w:rFonts w:ascii="Times New Roman" w:hAnsi="Times New Roman"/>
          <w:b/>
          <w:sz w:val="28"/>
          <w:szCs w:val="28"/>
          <w:lang w:eastAsia="ru-RU"/>
        </w:rPr>
      </w:pPr>
    </w:p>
    <w:p w14:paraId="35F89AED" w14:textId="77777777" w:rsidR="00346B1E" w:rsidRPr="00A251FC" w:rsidRDefault="00346B1E" w:rsidP="008B6305">
      <w:pPr>
        <w:pStyle w:val="10"/>
        <w:spacing w:before="0" w:after="0" w:line="360" w:lineRule="auto"/>
        <w:jc w:val="center"/>
        <w:rPr>
          <w:b/>
          <w:sz w:val="36"/>
          <w:szCs w:val="36"/>
        </w:rPr>
      </w:pPr>
    </w:p>
    <w:p w14:paraId="1D5C4899" w14:textId="77777777" w:rsidR="008B6305" w:rsidRPr="00A251FC" w:rsidRDefault="00696FFD" w:rsidP="008B6305">
      <w:pPr>
        <w:pStyle w:val="10"/>
        <w:spacing w:before="0" w:after="0" w:line="360" w:lineRule="auto"/>
        <w:jc w:val="center"/>
      </w:pPr>
      <w:r w:rsidRPr="00A251FC">
        <w:rPr>
          <w:b/>
          <w:sz w:val="36"/>
          <w:szCs w:val="36"/>
        </w:rPr>
        <w:t xml:space="preserve">Федотова М.А., </w:t>
      </w:r>
      <w:r w:rsidR="00E13BDA" w:rsidRPr="00A251FC">
        <w:rPr>
          <w:b/>
          <w:sz w:val="36"/>
          <w:szCs w:val="36"/>
        </w:rPr>
        <w:t>Богатырев С.Ю.</w:t>
      </w:r>
      <w:r w:rsidR="00E459C7" w:rsidRPr="00A251FC">
        <w:t xml:space="preserve"> </w:t>
      </w:r>
    </w:p>
    <w:p w14:paraId="7859C888" w14:textId="77777777" w:rsidR="008B6305" w:rsidRPr="00A251FC" w:rsidRDefault="00696FFD" w:rsidP="008B6305">
      <w:pPr>
        <w:spacing w:after="0"/>
        <w:jc w:val="center"/>
        <w:rPr>
          <w:rFonts w:ascii="Times New Roman" w:hAnsi="Times New Roman"/>
          <w:b/>
          <w:smallCaps/>
          <w:sz w:val="36"/>
          <w:szCs w:val="36"/>
        </w:rPr>
      </w:pPr>
      <w:r w:rsidRPr="00A251FC">
        <w:rPr>
          <w:rFonts w:ascii="Times New Roman" w:hAnsi="Times New Roman"/>
          <w:b/>
          <w:smallCaps/>
          <w:sz w:val="36"/>
          <w:szCs w:val="36"/>
        </w:rPr>
        <w:t>ПОВЕДЕНЧЕСКИЕ ФИНАНСЫ</w:t>
      </w:r>
    </w:p>
    <w:p w14:paraId="276EF707" w14:textId="77777777" w:rsidR="008B6305" w:rsidRPr="00A251FC" w:rsidRDefault="008B6305" w:rsidP="008B6305">
      <w:pPr>
        <w:spacing w:after="0"/>
        <w:jc w:val="center"/>
        <w:rPr>
          <w:smallCaps/>
          <w:sz w:val="32"/>
        </w:rPr>
      </w:pPr>
    </w:p>
    <w:p w14:paraId="6707977D" w14:textId="77777777" w:rsidR="008B6305" w:rsidRPr="00A251FC" w:rsidRDefault="008B6305" w:rsidP="008B6305">
      <w:pPr>
        <w:spacing w:after="0"/>
        <w:jc w:val="center"/>
        <w:rPr>
          <w:rFonts w:ascii="Times New Roman" w:hAnsi="Times New Roman"/>
          <w:b/>
          <w:sz w:val="32"/>
          <w:szCs w:val="32"/>
        </w:rPr>
      </w:pPr>
      <w:r w:rsidRPr="00A251FC">
        <w:rPr>
          <w:rFonts w:ascii="Times New Roman" w:hAnsi="Times New Roman"/>
          <w:b/>
          <w:sz w:val="32"/>
          <w:szCs w:val="32"/>
        </w:rPr>
        <w:t>Рабочая программа дисциплины</w:t>
      </w:r>
    </w:p>
    <w:p w14:paraId="294B8F59" w14:textId="77777777" w:rsidR="008B6305" w:rsidRPr="00A251FC" w:rsidRDefault="008B6305" w:rsidP="008B6305">
      <w:pPr>
        <w:spacing w:after="0"/>
        <w:jc w:val="center"/>
        <w:rPr>
          <w:rFonts w:ascii="Times New Roman" w:hAnsi="Times New Roman"/>
          <w:sz w:val="28"/>
          <w:szCs w:val="28"/>
        </w:rPr>
      </w:pPr>
    </w:p>
    <w:p w14:paraId="52C70340" w14:textId="77777777" w:rsidR="006A1135" w:rsidRPr="00A251FC" w:rsidRDefault="002B2FEC" w:rsidP="00346B1E">
      <w:pPr>
        <w:pStyle w:val="10"/>
        <w:tabs>
          <w:tab w:val="left" w:pos="709"/>
          <w:tab w:val="left" w:pos="993"/>
        </w:tabs>
        <w:spacing w:before="0" w:after="0"/>
        <w:jc w:val="center"/>
        <w:rPr>
          <w:sz w:val="28"/>
        </w:rPr>
      </w:pPr>
      <w:r w:rsidRPr="00A251FC">
        <w:rPr>
          <w:sz w:val="28"/>
        </w:rPr>
        <w:t>для студентов</w:t>
      </w:r>
      <w:r w:rsidR="008B6305" w:rsidRPr="00A251FC">
        <w:rPr>
          <w:sz w:val="28"/>
        </w:rPr>
        <w:t>, обучающихся по направлению</w:t>
      </w:r>
      <w:r w:rsidR="00BA4C72" w:rsidRPr="00A251FC">
        <w:rPr>
          <w:sz w:val="28"/>
        </w:rPr>
        <w:t xml:space="preserve"> подготовки</w:t>
      </w:r>
      <w:r w:rsidR="008B6305" w:rsidRPr="00A251FC">
        <w:rPr>
          <w:sz w:val="28"/>
        </w:rPr>
        <w:t xml:space="preserve"> </w:t>
      </w:r>
    </w:p>
    <w:p w14:paraId="37D497C0" w14:textId="77777777" w:rsidR="006A1135" w:rsidRPr="00A251FC" w:rsidRDefault="00992EBC" w:rsidP="00346B1E">
      <w:pPr>
        <w:pStyle w:val="10"/>
        <w:spacing w:before="0" w:after="0"/>
        <w:jc w:val="center"/>
        <w:rPr>
          <w:szCs w:val="28"/>
        </w:rPr>
      </w:pPr>
      <w:r w:rsidRPr="00A251FC">
        <w:rPr>
          <w:sz w:val="28"/>
          <w:szCs w:val="28"/>
        </w:rPr>
        <w:t>38.04.01 Экономика</w:t>
      </w:r>
      <w:r w:rsidR="00346B1E" w:rsidRPr="00A251FC">
        <w:rPr>
          <w:sz w:val="28"/>
          <w:szCs w:val="28"/>
        </w:rPr>
        <w:t>, направленность программы магистратуры</w:t>
      </w:r>
    </w:p>
    <w:p w14:paraId="71CE70FF" w14:textId="77777777" w:rsidR="008B6305" w:rsidRPr="00A251FC" w:rsidRDefault="006A1135" w:rsidP="00346B1E">
      <w:pPr>
        <w:pStyle w:val="10"/>
        <w:spacing w:before="0" w:after="0"/>
        <w:jc w:val="center"/>
        <w:rPr>
          <w:sz w:val="28"/>
        </w:rPr>
      </w:pPr>
      <w:r w:rsidRPr="00A251FC">
        <w:rPr>
          <w:szCs w:val="28"/>
        </w:rPr>
        <w:t xml:space="preserve"> </w:t>
      </w:r>
      <w:r w:rsidR="00C9372E" w:rsidRPr="00A251FC">
        <w:rPr>
          <w:sz w:val="28"/>
          <w:szCs w:val="28"/>
        </w:rPr>
        <w:t>«Финансовый анализ и оценка инвестиционных решений»</w:t>
      </w:r>
      <w:r w:rsidR="00D14117" w:rsidRPr="00A251FC">
        <w:rPr>
          <w:sz w:val="28"/>
          <w:szCs w:val="28"/>
        </w:rPr>
        <w:t xml:space="preserve"> </w:t>
      </w:r>
    </w:p>
    <w:p w14:paraId="17D1D515" w14:textId="45E73EC3" w:rsidR="008B6305" w:rsidRPr="00A251FC" w:rsidRDefault="008B6305" w:rsidP="008B6305">
      <w:pPr>
        <w:spacing w:after="0"/>
        <w:jc w:val="center"/>
        <w:rPr>
          <w:rFonts w:ascii="Times New Roman" w:hAnsi="Times New Roman"/>
          <w:sz w:val="28"/>
          <w:szCs w:val="28"/>
        </w:rPr>
      </w:pPr>
    </w:p>
    <w:p w14:paraId="535FA4BE" w14:textId="0BE7DC6E" w:rsidR="00A60474" w:rsidRPr="00A251FC" w:rsidRDefault="00A60474" w:rsidP="008B6305">
      <w:pPr>
        <w:spacing w:after="0"/>
        <w:jc w:val="center"/>
        <w:rPr>
          <w:rFonts w:ascii="Times New Roman" w:hAnsi="Times New Roman"/>
          <w:sz w:val="28"/>
          <w:szCs w:val="28"/>
        </w:rPr>
      </w:pPr>
    </w:p>
    <w:p w14:paraId="59001AB0" w14:textId="77777777" w:rsidR="00A60474" w:rsidRPr="00A251FC" w:rsidRDefault="00A60474" w:rsidP="008B6305">
      <w:pPr>
        <w:spacing w:after="0"/>
        <w:jc w:val="center"/>
        <w:rPr>
          <w:rFonts w:ascii="Times New Roman" w:hAnsi="Times New Roman"/>
          <w:sz w:val="28"/>
          <w:szCs w:val="28"/>
        </w:rPr>
      </w:pPr>
    </w:p>
    <w:p w14:paraId="51783418" w14:textId="77777777" w:rsidR="00FC1C32" w:rsidRPr="001C7EAE" w:rsidRDefault="00FC1C32" w:rsidP="00FC1C32">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Рекомендовано Ученым советом Факультета экономики и бизнеса</w:t>
      </w:r>
    </w:p>
    <w:p w14:paraId="0B73628D" w14:textId="77777777" w:rsidR="00FC1C32" w:rsidRPr="001C7EAE" w:rsidRDefault="00FC1C32" w:rsidP="00FC1C32">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протокол №</w:t>
      </w:r>
      <w:r>
        <w:rPr>
          <w:rFonts w:ascii="Times New Roman" w:hAnsi="Times New Roman"/>
          <w:i/>
          <w:sz w:val="28"/>
          <w:szCs w:val="28"/>
          <w:lang w:eastAsia="ru-RU"/>
        </w:rPr>
        <w:t xml:space="preserve"> 22</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20.09.2022 г.</w:t>
      </w:r>
    </w:p>
    <w:p w14:paraId="649868ED" w14:textId="77777777" w:rsidR="00FC1C32" w:rsidRPr="001C7EAE" w:rsidRDefault="00FC1C32" w:rsidP="00FC1C32">
      <w:pPr>
        <w:spacing w:after="0"/>
        <w:jc w:val="center"/>
        <w:rPr>
          <w:rFonts w:ascii="Times New Roman" w:hAnsi="Times New Roman"/>
          <w:i/>
          <w:sz w:val="28"/>
          <w:szCs w:val="28"/>
          <w:lang w:eastAsia="ru-RU"/>
        </w:rPr>
      </w:pPr>
    </w:p>
    <w:p w14:paraId="45FE44A8" w14:textId="77777777" w:rsidR="00FC1C32" w:rsidRPr="001C7EAE" w:rsidRDefault="00FC1C32" w:rsidP="00FC1C32">
      <w:pPr>
        <w:spacing w:after="0"/>
        <w:jc w:val="center"/>
        <w:rPr>
          <w:rFonts w:ascii="Times New Roman" w:hAnsi="Times New Roman"/>
          <w:i/>
          <w:sz w:val="28"/>
          <w:szCs w:val="28"/>
          <w:lang w:eastAsia="ru-RU"/>
        </w:rPr>
      </w:pPr>
      <w:r w:rsidRPr="001C7EAE">
        <w:rPr>
          <w:rFonts w:ascii="Times New Roman" w:hAnsi="Times New Roman"/>
          <w:i/>
          <w:sz w:val="28"/>
          <w:szCs w:val="28"/>
          <w:lang w:eastAsia="ru-RU"/>
        </w:rPr>
        <w:t>Одобрено Советом учебно-научного департамента корпоративных финансов и корпоративного управления</w:t>
      </w:r>
    </w:p>
    <w:p w14:paraId="6B2AE472" w14:textId="469CC4D6" w:rsidR="008B6305" w:rsidRPr="00A251FC" w:rsidRDefault="00FC1C32" w:rsidP="00FC1C32">
      <w:pPr>
        <w:spacing w:after="0"/>
        <w:jc w:val="center"/>
        <w:rPr>
          <w:rFonts w:ascii="Times New Roman" w:hAnsi="Times New Roman"/>
          <w:sz w:val="28"/>
          <w:szCs w:val="28"/>
        </w:rPr>
      </w:pPr>
      <w:r w:rsidRPr="001C7EAE">
        <w:rPr>
          <w:rFonts w:ascii="Times New Roman" w:hAnsi="Times New Roman"/>
          <w:i/>
          <w:sz w:val="28"/>
          <w:szCs w:val="28"/>
          <w:lang w:eastAsia="ru-RU"/>
        </w:rPr>
        <w:t xml:space="preserve">протокол № </w:t>
      </w:r>
      <w:r>
        <w:rPr>
          <w:rFonts w:ascii="Times New Roman" w:hAnsi="Times New Roman"/>
          <w:i/>
          <w:sz w:val="28"/>
          <w:szCs w:val="28"/>
          <w:lang w:eastAsia="ru-RU"/>
        </w:rPr>
        <w:t>33</w:t>
      </w:r>
      <w:r w:rsidRPr="001C7EAE">
        <w:rPr>
          <w:rFonts w:ascii="Times New Roman" w:hAnsi="Times New Roman"/>
          <w:i/>
          <w:sz w:val="28"/>
          <w:szCs w:val="28"/>
          <w:lang w:eastAsia="ru-RU"/>
        </w:rPr>
        <w:t xml:space="preserve"> от </w:t>
      </w:r>
      <w:r>
        <w:rPr>
          <w:rFonts w:ascii="Times New Roman" w:hAnsi="Times New Roman"/>
          <w:i/>
          <w:sz w:val="28"/>
          <w:szCs w:val="28"/>
          <w:lang w:eastAsia="ru-RU"/>
        </w:rPr>
        <w:t>12.09.2022 г.</w:t>
      </w:r>
    </w:p>
    <w:p w14:paraId="678ADF93" w14:textId="77777777" w:rsidR="008B6305" w:rsidRPr="00A251FC" w:rsidRDefault="008B6305" w:rsidP="008B6305">
      <w:pPr>
        <w:spacing w:after="0"/>
        <w:jc w:val="center"/>
        <w:rPr>
          <w:rFonts w:ascii="Times New Roman" w:hAnsi="Times New Roman"/>
          <w:sz w:val="28"/>
          <w:szCs w:val="28"/>
        </w:rPr>
      </w:pPr>
    </w:p>
    <w:p w14:paraId="55AFF579" w14:textId="77777777" w:rsidR="008B6305" w:rsidRPr="00A251FC" w:rsidRDefault="008B6305" w:rsidP="008B6305">
      <w:pPr>
        <w:spacing w:after="0"/>
        <w:jc w:val="center"/>
        <w:rPr>
          <w:rFonts w:ascii="Times New Roman" w:hAnsi="Times New Roman"/>
          <w:sz w:val="28"/>
          <w:szCs w:val="28"/>
        </w:rPr>
      </w:pPr>
    </w:p>
    <w:p w14:paraId="5A691273" w14:textId="77777777" w:rsidR="00346B1E" w:rsidRPr="00A251FC" w:rsidRDefault="00346B1E" w:rsidP="008B6305">
      <w:pPr>
        <w:spacing w:after="0"/>
        <w:jc w:val="center"/>
        <w:rPr>
          <w:rFonts w:ascii="Times New Roman" w:hAnsi="Times New Roman"/>
          <w:sz w:val="28"/>
          <w:szCs w:val="28"/>
        </w:rPr>
      </w:pPr>
    </w:p>
    <w:p w14:paraId="6A972F72" w14:textId="77777777" w:rsidR="00346B1E" w:rsidRPr="00A251FC" w:rsidRDefault="00346B1E" w:rsidP="008B6305">
      <w:pPr>
        <w:spacing w:after="0"/>
        <w:jc w:val="center"/>
        <w:rPr>
          <w:rFonts w:ascii="Times New Roman" w:hAnsi="Times New Roman"/>
          <w:sz w:val="28"/>
          <w:szCs w:val="28"/>
        </w:rPr>
      </w:pPr>
    </w:p>
    <w:p w14:paraId="4504162F" w14:textId="77777777" w:rsidR="00346B1E" w:rsidRPr="00A251FC" w:rsidRDefault="00346B1E" w:rsidP="008B6305">
      <w:pPr>
        <w:spacing w:after="0"/>
        <w:jc w:val="center"/>
        <w:rPr>
          <w:rFonts w:ascii="Times New Roman" w:hAnsi="Times New Roman"/>
          <w:sz w:val="28"/>
          <w:szCs w:val="28"/>
        </w:rPr>
      </w:pPr>
    </w:p>
    <w:p w14:paraId="48D3E6E2" w14:textId="39901FDD" w:rsidR="008B6305" w:rsidRPr="00A251FC" w:rsidRDefault="008B6305" w:rsidP="008B6305">
      <w:pPr>
        <w:spacing w:after="0"/>
        <w:jc w:val="center"/>
        <w:rPr>
          <w:rFonts w:ascii="Times New Roman" w:hAnsi="Times New Roman"/>
          <w:sz w:val="28"/>
          <w:szCs w:val="28"/>
        </w:rPr>
      </w:pPr>
      <w:r w:rsidRPr="00A251FC">
        <w:rPr>
          <w:rFonts w:ascii="Times New Roman" w:hAnsi="Times New Roman"/>
          <w:sz w:val="28"/>
          <w:szCs w:val="28"/>
        </w:rPr>
        <w:t>Москва 20</w:t>
      </w:r>
      <w:r w:rsidR="003C6FBD" w:rsidRPr="00A251FC">
        <w:rPr>
          <w:rFonts w:ascii="Times New Roman" w:hAnsi="Times New Roman"/>
          <w:sz w:val="28"/>
          <w:szCs w:val="28"/>
        </w:rPr>
        <w:t>22</w:t>
      </w:r>
      <w:r w:rsidRPr="00A251FC">
        <w:rPr>
          <w:rFonts w:ascii="Times New Roman" w:hAnsi="Times New Roman"/>
          <w:sz w:val="28"/>
          <w:szCs w:val="28"/>
        </w:rPr>
        <w:t xml:space="preserve">  </w:t>
      </w:r>
    </w:p>
    <w:p w14:paraId="0660B9AF" w14:textId="5EEB9455" w:rsidR="002334FE" w:rsidRPr="00A251FC" w:rsidRDefault="0033378A" w:rsidP="00A60474">
      <w:pPr>
        <w:spacing w:after="0"/>
      </w:pPr>
      <w:r w:rsidRPr="00A251FC">
        <w:rPr>
          <w:b/>
          <w:sz w:val="28"/>
        </w:rPr>
        <w:br w:type="page"/>
      </w:r>
    </w:p>
    <w:p w14:paraId="47C0195C" w14:textId="70483E50" w:rsidR="001B7086" w:rsidRPr="00A251FC" w:rsidRDefault="001B7086" w:rsidP="001B7086">
      <w:pPr>
        <w:spacing w:after="0"/>
        <w:jc w:val="both"/>
        <w:rPr>
          <w:rFonts w:ascii="Times New Roman" w:hAnsi="Times New Roman"/>
        </w:rPr>
      </w:pPr>
      <w:r w:rsidRPr="00A251FC">
        <w:rPr>
          <w:rFonts w:ascii="Times New Roman" w:hAnsi="Times New Roman"/>
          <w:b/>
          <w:i/>
        </w:rPr>
        <w:lastRenderedPageBreak/>
        <w:t xml:space="preserve">Рецензенты: </w:t>
      </w:r>
      <w:r w:rsidRPr="00A251FC">
        <w:rPr>
          <w:rFonts w:ascii="Times New Roman" w:hAnsi="Times New Roman"/>
          <w:b/>
        </w:rPr>
        <w:t>Раева И.В.</w:t>
      </w:r>
      <w:r w:rsidRPr="00A251FC">
        <w:rPr>
          <w:rFonts w:ascii="Times New Roman" w:hAnsi="Times New Roman"/>
        </w:rPr>
        <w:t>, к.э.н., доцент департамента корпоративных финансов и корпоративного управления</w:t>
      </w:r>
      <w:r w:rsidR="00D52380" w:rsidRPr="00A251FC">
        <w:rPr>
          <w:rFonts w:ascii="Times New Roman" w:hAnsi="Times New Roman"/>
        </w:rPr>
        <w:t xml:space="preserve"> Факультета экономики и бизнеса</w:t>
      </w:r>
    </w:p>
    <w:p w14:paraId="2F99AD66" w14:textId="77777777" w:rsidR="00BA4C72" w:rsidRPr="00A251FC" w:rsidRDefault="00BA4C72" w:rsidP="00BA4C72">
      <w:pPr>
        <w:spacing w:after="0"/>
        <w:jc w:val="both"/>
        <w:rPr>
          <w:rFonts w:ascii="Times New Roman" w:hAnsi="Times New Roman"/>
        </w:rPr>
      </w:pPr>
    </w:p>
    <w:p w14:paraId="359DE6C4" w14:textId="77777777" w:rsidR="002334FE" w:rsidRPr="00A251FC" w:rsidRDefault="002334FE" w:rsidP="007B7E5A">
      <w:pPr>
        <w:pStyle w:val="10"/>
        <w:tabs>
          <w:tab w:val="left" w:pos="709"/>
          <w:tab w:val="left" w:pos="993"/>
        </w:tabs>
        <w:spacing w:before="0" w:after="0"/>
        <w:jc w:val="both"/>
      </w:pPr>
    </w:p>
    <w:p w14:paraId="06BCB5E6" w14:textId="77777777" w:rsidR="00822662" w:rsidRPr="00A251FC" w:rsidRDefault="0095267E" w:rsidP="00906ED2">
      <w:pPr>
        <w:pStyle w:val="10"/>
        <w:spacing w:before="0" w:after="0" w:line="360" w:lineRule="auto"/>
        <w:jc w:val="both"/>
        <w:rPr>
          <w:b/>
          <w:sz w:val="28"/>
          <w:szCs w:val="28"/>
        </w:rPr>
      </w:pPr>
      <w:r w:rsidRPr="00A251FC">
        <w:rPr>
          <w:b/>
          <w:sz w:val="28"/>
          <w:szCs w:val="28"/>
        </w:rPr>
        <w:t xml:space="preserve">Федотова М.А., </w:t>
      </w:r>
      <w:r w:rsidR="004E75CF" w:rsidRPr="00A251FC">
        <w:rPr>
          <w:b/>
          <w:sz w:val="28"/>
          <w:szCs w:val="28"/>
        </w:rPr>
        <w:t>Богатырев С.Ю.</w:t>
      </w:r>
      <w:r w:rsidR="005F64EA" w:rsidRPr="00A251FC">
        <w:rPr>
          <w:b/>
          <w:sz w:val="28"/>
          <w:szCs w:val="28"/>
        </w:rPr>
        <w:t xml:space="preserve"> </w:t>
      </w:r>
    </w:p>
    <w:p w14:paraId="109AD99A" w14:textId="09F51D14" w:rsidR="00D87631" w:rsidRPr="00A251FC" w:rsidRDefault="00F92E36" w:rsidP="00906ED2">
      <w:pPr>
        <w:pStyle w:val="10"/>
        <w:spacing w:before="0" w:after="0" w:line="360" w:lineRule="auto"/>
        <w:jc w:val="both"/>
        <w:rPr>
          <w:sz w:val="28"/>
          <w:szCs w:val="28"/>
        </w:rPr>
      </w:pPr>
      <w:r w:rsidRPr="00A251FC">
        <w:rPr>
          <w:b/>
          <w:sz w:val="28"/>
          <w:szCs w:val="28"/>
        </w:rPr>
        <w:t>Поведенческие финансы</w:t>
      </w:r>
      <w:r w:rsidR="004E75CF" w:rsidRPr="00A251FC">
        <w:rPr>
          <w:b/>
          <w:sz w:val="28"/>
          <w:szCs w:val="28"/>
        </w:rPr>
        <w:t xml:space="preserve">: </w:t>
      </w:r>
      <w:r w:rsidR="00522799" w:rsidRPr="00A251FC">
        <w:rPr>
          <w:sz w:val="28"/>
          <w:szCs w:val="28"/>
        </w:rPr>
        <w:t>Рабочая программа дисциплины</w:t>
      </w:r>
      <w:r w:rsidR="008B6305" w:rsidRPr="00A251FC">
        <w:rPr>
          <w:sz w:val="28"/>
          <w:szCs w:val="28"/>
        </w:rPr>
        <w:t xml:space="preserve"> по выбору</w:t>
      </w:r>
      <w:r w:rsidR="00522799" w:rsidRPr="00A251FC">
        <w:rPr>
          <w:sz w:val="28"/>
          <w:szCs w:val="28"/>
        </w:rPr>
        <w:t xml:space="preserve"> для </w:t>
      </w:r>
      <w:r w:rsidR="00BF244B" w:rsidRPr="00A251FC">
        <w:rPr>
          <w:sz w:val="28"/>
          <w:szCs w:val="28"/>
        </w:rPr>
        <w:t>студентов</w:t>
      </w:r>
      <w:r w:rsidR="00BA4C72" w:rsidRPr="00A251FC">
        <w:rPr>
          <w:sz w:val="28"/>
          <w:szCs w:val="28"/>
        </w:rPr>
        <w:t>,</w:t>
      </w:r>
      <w:r w:rsidR="00522799" w:rsidRPr="00A251FC">
        <w:rPr>
          <w:sz w:val="28"/>
          <w:szCs w:val="28"/>
        </w:rPr>
        <w:t xml:space="preserve"> обучающихся по на</w:t>
      </w:r>
      <w:r w:rsidR="00836D05" w:rsidRPr="00A251FC">
        <w:rPr>
          <w:sz w:val="28"/>
          <w:szCs w:val="28"/>
        </w:rPr>
        <w:t>правлению</w:t>
      </w:r>
      <w:r w:rsidR="00BA4C72" w:rsidRPr="00A251FC">
        <w:rPr>
          <w:sz w:val="28"/>
          <w:szCs w:val="28"/>
        </w:rPr>
        <w:t xml:space="preserve"> подготовки</w:t>
      </w:r>
      <w:r w:rsidR="00B041BF" w:rsidRPr="00A251FC">
        <w:rPr>
          <w:rFonts w:eastAsia="Calibri"/>
          <w:sz w:val="28"/>
          <w:szCs w:val="28"/>
        </w:rPr>
        <w:t xml:space="preserve"> </w:t>
      </w:r>
      <w:r w:rsidR="00D87631" w:rsidRPr="00A251FC">
        <w:rPr>
          <w:sz w:val="28"/>
          <w:szCs w:val="28"/>
        </w:rPr>
        <w:t xml:space="preserve">38.04.01 </w:t>
      </w:r>
      <w:r w:rsidR="00906ED2" w:rsidRPr="00A251FC">
        <w:rPr>
          <w:sz w:val="28"/>
          <w:szCs w:val="28"/>
        </w:rPr>
        <w:t>«</w:t>
      </w:r>
      <w:r w:rsidR="00D87631" w:rsidRPr="00A251FC">
        <w:rPr>
          <w:sz w:val="28"/>
          <w:szCs w:val="28"/>
        </w:rPr>
        <w:t>Экономика</w:t>
      </w:r>
      <w:r w:rsidR="00906ED2" w:rsidRPr="00A251FC">
        <w:rPr>
          <w:sz w:val="28"/>
          <w:szCs w:val="28"/>
        </w:rPr>
        <w:t>», направленность программы магистратуры</w:t>
      </w:r>
      <w:r w:rsidR="00D87631" w:rsidRPr="00A251FC">
        <w:rPr>
          <w:sz w:val="28"/>
          <w:szCs w:val="28"/>
        </w:rPr>
        <w:t xml:space="preserve"> «</w:t>
      </w:r>
      <w:r w:rsidR="00906ED2" w:rsidRPr="00A251FC">
        <w:rPr>
          <w:sz w:val="28"/>
          <w:szCs w:val="28"/>
        </w:rPr>
        <w:t>Финансовый анализ и оценка инвестиционных решений</w:t>
      </w:r>
      <w:r w:rsidR="00D87631" w:rsidRPr="00A251FC">
        <w:rPr>
          <w:sz w:val="28"/>
          <w:szCs w:val="28"/>
        </w:rPr>
        <w:t>» — М.: Финансовый университет,</w:t>
      </w:r>
      <w:r w:rsidR="00D52380" w:rsidRPr="00A251FC">
        <w:rPr>
          <w:sz w:val="28"/>
          <w:szCs w:val="28"/>
        </w:rPr>
        <w:t xml:space="preserve"> департамент корпоративных финансов и корпоративного управления Факультета экономики и бизнеса,</w:t>
      </w:r>
      <w:r w:rsidR="00D87631" w:rsidRPr="00A251FC">
        <w:rPr>
          <w:sz w:val="28"/>
          <w:szCs w:val="28"/>
        </w:rPr>
        <w:t xml:space="preserve"> 20</w:t>
      </w:r>
      <w:r w:rsidR="003C6FBD" w:rsidRPr="00A251FC">
        <w:rPr>
          <w:sz w:val="28"/>
          <w:szCs w:val="28"/>
        </w:rPr>
        <w:t>22</w:t>
      </w:r>
      <w:r w:rsidR="00D87631" w:rsidRPr="00A251FC">
        <w:rPr>
          <w:sz w:val="28"/>
          <w:szCs w:val="28"/>
        </w:rPr>
        <w:t xml:space="preserve">.  – </w:t>
      </w:r>
      <w:r w:rsidR="00165639" w:rsidRPr="00A251FC">
        <w:rPr>
          <w:sz w:val="28"/>
          <w:szCs w:val="28"/>
        </w:rPr>
        <w:t>33</w:t>
      </w:r>
      <w:r w:rsidR="00D87631" w:rsidRPr="00A251FC">
        <w:rPr>
          <w:sz w:val="28"/>
          <w:szCs w:val="28"/>
        </w:rPr>
        <w:t xml:space="preserve"> с.</w:t>
      </w:r>
    </w:p>
    <w:p w14:paraId="1F9AABE5" w14:textId="77777777" w:rsidR="002334FE" w:rsidRPr="00A251FC" w:rsidRDefault="007074BF" w:rsidP="007074BF">
      <w:pPr>
        <w:pStyle w:val="10"/>
        <w:tabs>
          <w:tab w:val="left" w:pos="8910"/>
        </w:tabs>
        <w:spacing w:before="0" w:after="0"/>
        <w:ind w:firstLine="567"/>
      </w:pPr>
      <w:r w:rsidRPr="00A251FC">
        <w:tab/>
      </w:r>
    </w:p>
    <w:p w14:paraId="0BC14234" w14:textId="77777777" w:rsidR="002334FE" w:rsidRPr="00A251FC" w:rsidRDefault="002334FE">
      <w:pPr>
        <w:pStyle w:val="10"/>
        <w:spacing w:before="0" w:after="0"/>
        <w:jc w:val="both"/>
      </w:pPr>
    </w:p>
    <w:p w14:paraId="10158419" w14:textId="77777777" w:rsidR="002334FE" w:rsidRPr="00A251FC" w:rsidRDefault="00522799">
      <w:pPr>
        <w:pStyle w:val="10"/>
        <w:spacing w:before="0" w:after="0"/>
        <w:ind w:firstLine="720"/>
        <w:jc w:val="both"/>
      </w:pPr>
      <w:r w:rsidRPr="00A251FC">
        <w:t>В программе представлен</w:t>
      </w:r>
      <w:r w:rsidR="00BA4C72" w:rsidRPr="00A251FC">
        <w:t xml:space="preserve"> </w:t>
      </w:r>
      <w:r w:rsidR="003B6776" w:rsidRPr="00A251FC">
        <w:t>перечень компетенций, формирование которых обеспечивает данная дисциплина,</w:t>
      </w:r>
      <w:r w:rsidR="00BA4C72" w:rsidRPr="00A251FC">
        <w:t xml:space="preserve"> </w:t>
      </w:r>
      <w:r w:rsidR="003B6776" w:rsidRPr="00A251FC">
        <w:t>учебно-</w:t>
      </w:r>
      <w:r w:rsidRPr="00A251FC">
        <w:t xml:space="preserve">тематический план изучения дисциплины, содержание тем дисциплины, </w:t>
      </w:r>
      <w:r w:rsidR="003B6776" w:rsidRPr="00A251FC">
        <w:t>содержание семинарских</w:t>
      </w:r>
      <w:r w:rsidR="000C2502" w:rsidRPr="00A251FC">
        <w:t xml:space="preserve"> занятий, формы внеаудиторной самостоятельной работы, </w:t>
      </w:r>
      <w:r w:rsidR="003B6776" w:rsidRPr="00A251FC">
        <w:t>фонд оценочных средств для проведения промежуточной аттестации</w:t>
      </w:r>
      <w:r w:rsidR="000C2502" w:rsidRPr="00A251FC">
        <w:t>, учебно-методическое</w:t>
      </w:r>
      <w:r w:rsidR="003B6776" w:rsidRPr="00A251FC">
        <w:t xml:space="preserve"> и программное</w:t>
      </w:r>
      <w:r w:rsidR="000C2502" w:rsidRPr="00A251FC">
        <w:t xml:space="preserve"> обеспечение</w:t>
      </w:r>
      <w:r w:rsidRPr="00A251FC">
        <w:t>.</w:t>
      </w:r>
    </w:p>
    <w:p w14:paraId="24795B95" w14:textId="77777777" w:rsidR="002334FE" w:rsidRPr="00A251FC" w:rsidRDefault="002334FE">
      <w:pPr>
        <w:pStyle w:val="10"/>
        <w:spacing w:before="0" w:after="0"/>
        <w:ind w:left="6480"/>
      </w:pPr>
    </w:p>
    <w:p w14:paraId="5EBB3091" w14:textId="77777777" w:rsidR="00836D05" w:rsidRPr="00A251FC" w:rsidRDefault="00836D05">
      <w:pPr>
        <w:pStyle w:val="10"/>
        <w:spacing w:before="0" w:after="0"/>
        <w:jc w:val="center"/>
      </w:pPr>
    </w:p>
    <w:p w14:paraId="7D5D0EB9" w14:textId="77777777" w:rsidR="002334FE" w:rsidRPr="00A251FC" w:rsidRDefault="00522799">
      <w:pPr>
        <w:pStyle w:val="10"/>
        <w:spacing w:before="0" w:after="0"/>
        <w:jc w:val="center"/>
      </w:pPr>
      <w:r w:rsidRPr="00A251FC">
        <w:rPr>
          <w:i/>
          <w:sz w:val="28"/>
        </w:rPr>
        <w:t>Учебное издание</w:t>
      </w:r>
    </w:p>
    <w:p w14:paraId="760AC2D2" w14:textId="77777777" w:rsidR="002334FE" w:rsidRPr="00A251FC" w:rsidRDefault="002334FE">
      <w:pPr>
        <w:pStyle w:val="10"/>
        <w:spacing w:before="0" w:after="0" w:line="360" w:lineRule="auto"/>
        <w:jc w:val="center"/>
      </w:pPr>
    </w:p>
    <w:p w14:paraId="15E0D69F" w14:textId="77777777" w:rsidR="005F64EA" w:rsidRPr="00A251FC" w:rsidRDefault="00F92E36" w:rsidP="005F64EA">
      <w:pPr>
        <w:pStyle w:val="10"/>
        <w:spacing w:before="0" w:after="0"/>
        <w:jc w:val="center"/>
        <w:rPr>
          <w:b/>
          <w:sz w:val="28"/>
        </w:rPr>
      </w:pPr>
      <w:r w:rsidRPr="00A251FC">
        <w:rPr>
          <w:b/>
          <w:sz w:val="28"/>
        </w:rPr>
        <w:t xml:space="preserve">Федотова Марина Алексеевна, </w:t>
      </w:r>
      <w:r w:rsidR="005F64EA" w:rsidRPr="00A251FC">
        <w:rPr>
          <w:b/>
          <w:sz w:val="28"/>
        </w:rPr>
        <w:t>Богатырев Семен Юрьевич</w:t>
      </w:r>
    </w:p>
    <w:p w14:paraId="6D964DA1" w14:textId="77777777" w:rsidR="007B7E5A" w:rsidRPr="00A251FC" w:rsidRDefault="007B7E5A">
      <w:pPr>
        <w:pStyle w:val="10"/>
        <w:spacing w:before="0" w:after="0"/>
        <w:jc w:val="center"/>
        <w:rPr>
          <w:b/>
          <w:sz w:val="28"/>
        </w:rPr>
      </w:pPr>
    </w:p>
    <w:p w14:paraId="3A2CF859" w14:textId="77777777" w:rsidR="008B6305" w:rsidRPr="00A251FC" w:rsidRDefault="00F92E36">
      <w:pPr>
        <w:pStyle w:val="10"/>
        <w:spacing w:before="0" w:after="0"/>
        <w:jc w:val="center"/>
        <w:rPr>
          <w:b/>
          <w:sz w:val="28"/>
          <w:szCs w:val="28"/>
        </w:rPr>
      </w:pPr>
      <w:r w:rsidRPr="00A251FC">
        <w:rPr>
          <w:b/>
          <w:sz w:val="28"/>
          <w:szCs w:val="28"/>
        </w:rPr>
        <w:t>Поведенческие финансы</w:t>
      </w:r>
    </w:p>
    <w:p w14:paraId="6A4046AC" w14:textId="77777777" w:rsidR="00B041BF" w:rsidRPr="00A251FC" w:rsidRDefault="00B041BF">
      <w:pPr>
        <w:pStyle w:val="10"/>
        <w:spacing w:before="0" w:after="0"/>
        <w:jc w:val="center"/>
        <w:rPr>
          <w:b/>
          <w:sz w:val="28"/>
          <w:szCs w:val="28"/>
        </w:rPr>
      </w:pPr>
    </w:p>
    <w:p w14:paraId="3EE4143E" w14:textId="77777777" w:rsidR="00B041BF" w:rsidRPr="00A251FC" w:rsidRDefault="00B041BF">
      <w:pPr>
        <w:pStyle w:val="10"/>
        <w:spacing w:before="0" w:after="0"/>
        <w:jc w:val="center"/>
        <w:rPr>
          <w:b/>
          <w:sz w:val="28"/>
        </w:rPr>
      </w:pPr>
    </w:p>
    <w:p w14:paraId="4EE96D9B" w14:textId="77777777" w:rsidR="008B6305" w:rsidRPr="00A251FC" w:rsidRDefault="008B6305">
      <w:pPr>
        <w:pStyle w:val="10"/>
        <w:spacing w:before="0" w:after="0"/>
        <w:jc w:val="center"/>
      </w:pPr>
      <w:r w:rsidRPr="00A251FC">
        <w:rPr>
          <w:b/>
          <w:sz w:val="28"/>
        </w:rPr>
        <w:t>Рабочая программа дисциплины</w:t>
      </w:r>
    </w:p>
    <w:p w14:paraId="6C1EC067" w14:textId="77777777" w:rsidR="007B7E5A" w:rsidRPr="00A251FC" w:rsidRDefault="007B7E5A">
      <w:pPr>
        <w:pStyle w:val="10"/>
        <w:tabs>
          <w:tab w:val="left" w:pos="4291"/>
        </w:tabs>
        <w:spacing w:before="0" w:after="0"/>
        <w:jc w:val="center"/>
      </w:pPr>
    </w:p>
    <w:p w14:paraId="72C81B3D" w14:textId="77777777" w:rsidR="002334FE" w:rsidRPr="00A251FC" w:rsidRDefault="00522799">
      <w:pPr>
        <w:pStyle w:val="10"/>
        <w:tabs>
          <w:tab w:val="left" w:pos="4291"/>
        </w:tabs>
        <w:spacing w:before="0" w:after="0"/>
        <w:jc w:val="center"/>
      </w:pPr>
      <w:r w:rsidRPr="00A251FC">
        <w:t xml:space="preserve">Компьютерный набор, верстка: </w:t>
      </w:r>
      <w:r w:rsidR="00B041BF" w:rsidRPr="00A251FC">
        <w:t>С.Ю. Богатырев</w:t>
      </w:r>
    </w:p>
    <w:p w14:paraId="01C9DBB0" w14:textId="77777777" w:rsidR="002334FE" w:rsidRPr="00A251FC" w:rsidRDefault="00522799">
      <w:pPr>
        <w:pStyle w:val="10"/>
        <w:tabs>
          <w:tab w:val="left" w:pos="4291"/>
        </w:tabs>
        <w:spacing w:before="0" w:after="0"/>
        <w:jc w:val="center"/>
      </w:pPr>
      <w:r w:rsidRPr="00A251FC">
        <w:t xml:space="preserve">Формат 60х90/16 Гарнитура </w:t>
      </w:r>
      <w:proofErr w:type="spellStart"/>
      <w:r w:rsidRPr="00A251FC">
        <w:rPr>
          <w:i/>
        </w:rPr>
        <w:t>TimesNewRoman</w:t>
      </w:r>
      <w:proofErr w:type="spellEnd"/>
    </w:p>
    <w:p w14:paraId="37FDB166" w14:textId="0A3338D1" w:rsidR="002334FE" w:rsidRPr="00A251FC" w:rsidRDefault="00522799" w:rsidP="002B2FEC">
      <w:pPr>
        <w:pStyle w:val="10"/>
        <w:spacing w:before="0" w:after="0"/>
        <w:ind w:firstLine="318"/>
        <w:jc w:val="center"/>
      </w:pPr>
      <w:proofErr w:type="spellStart"/>
      <w:r w:rsidRPr="00A251FC">
        <w:t>Усл</w:t>
      </w:r>
      <w:proofErr w:type="spellEnd"/>
      <w:r w:rsidRPr="00A251FC">
        <w:t xml:space="preserve">. </w:t>
      </w:r>
      <w:proofErr w:type="spellStart"/>
      <w:r w:rsidRPr="00A251FC">
        <w:t>п.л</w:t>
      </w:r>
      <w:proofErr w:type="spellEnd"/>
      <w:r w:rsidRPr="00A251FC">
        <w:t xml:space="preserve">. </w:t>
      </w:r>
      <w:r w:rsidR="00A816D2" w:rsidRPr="00A251FC">
        <w:t>0,</w:t>
      </w:r>
      <w:r w:rsidR="00E62895" w:rsidRPr="00A251FC">
        <w:t>8</w:t>
      </w:r>
      <w:r w:rsidRPr="00A251FC">
        <w:t xml:space="preserve">. Изд. №      </w:t>
      </w:r>
      <w:r w:rsidR="00952E3E" w:rsidRPr="00A251FC">
        <w:t>-20</w:t>
      </w:r>
      <w:r w:rsidR="003C6FBD" w:rsidRPr="00A251FC">
        <w:t>22</w:t>
      </w:r>
      <w:r w:rsidRPr="00A251FC">
        <w:t xml:space="preserve">. </w:t>
      </w:r>
      <w:r w:rsidR="002B2FEC" w:rsidRPr="00A251FC">
        <w:t xml:space="preserve"> </w:t>
      </w:r>
    </w:p>
    <w:p w14:paraId="1A8B7452" w14:textId="77777777" w:rsidR="002B2FEC" w:rsidRPr="00A251FC" w:rsidRDefault="002B2FEC" w:rsidP="002B2FEC">
      <w:pPr>
        <w:pStyle w:val="10"/>
        <w:spacing w:before="0" w:after="0"/>
        <w:ind w:firstLine="318"/>
        <w:jc w:val="center"/>
      </w:pPr>
    </w:p>
    <w:p w14:paraId="72FA253C" w14:textId="5A164FF4" w:rsidR="002B2FEC" w:rsidRPr="00A251FC" w:rsidRDefault="00A60474" w:rsidP="002B2FEC">
      <w:pPr>
        <w:pStyle w:val="10"/>
        <w:spacing w:before="0" w:after="0"/>
        <w:ind w:firstLine="318"/>
        <w:jc w:val="center"/>
      </w:pPr>
      <w:r w:rsidRPr="00A251FC">
        <w:t xml:space="preserve"> </w:t>
      </w:r>
    </w:p>
    <w:p w14:paraId="250629C5" w14:textId="77777777" w:rsidR="00A60474" w:rsidRPr="00A251FC" w:rsidRDefault="00A60474" w:rsidP="002B2FEC">
      <w:pPr>
        <w:pStyle w:val="10"/>
        <w:spacing w:before="0" w:after="0"/>
        <w:ind w:firstLine="318"/>
        <w:jc w:val="center"/>
      </w:pPr>
    </w:p>
    <w:p w14:paraId="1E19E439" w14:textId="16C8EA81" w:rsidR="00A60474" w:rsidRPr="00A251FC" w:rsidRDefault="00A60474" w:rsidP="002B2FEC">
      <w:pPr>
        <w:pStyle w:val="10"/>
        <w:spacing w:before="0" w:after="0"/>
        <w:ind w:firstLine="318"/>
        <w:jc w:val="center"/>
      </w:pPr>
    </w:p>
    <w:p w14:paraId="34D90D1D" w14:textId="77777777" w:rsidR="00A60474" w:rsidRPr="00A251FC" w:rsidRDefault="00A60474" w:rsidP="002B2FEC">
      <w:pPr>
        <w:pStyle w:val="10"/>
        <w:spacing w:before="0" w:after="0"/>
        <w:ind w:firstLine="318"/>
        <w:jc w:val="center"/>
      </w:pPr>
    </w:p>
    <w:p w14:paraId="01735886" w14:textId="77777777" w:rsidR="002B2FEC" w:rsidRPr="00A251FC" w:rsidRDefault="002B2FEC" w:rsidP="002B2FEC">
      <w:pPr>
        <w:pStyle w:val="10"/>
        <w:spacing w:before="0" w:after="0"/>
        <w:ind w:firstLine="318"/>
        <w:jc w:val="center"/>
      </w:pPr>
    </w:p>
    <w:p w14:paraId="4117CB8B" w14:textId="77777777" w:rsidR="0034185A" w:rsidRPr="00A251FC" w:rsidRDefault="0034185A">
      <w:pPr>
        <w:pStyle w:val="10"/>
        <w:spacing w:before="0" w:after="0"/>
        <w:ind w:left="2074" w:right="538" w:hanging="1180"/>
        <w:jc w:val="center"/>
      </w:pPr>
    </w:p>
    <w:p w14:paraId="48E87C8C" w14:textId="47669BAA" w:rsidR="002334FE" w:rsidRPr="00A251FC" w:rsidRDefault="00522799" w:rsidP="00624D37">
      <w:pPr>
        <w:pStyle w:val="10"/>
        <w:tabs>
          <w:tab w:val="left" w:pos="9638"/>
        </w:tabs>
        <w:spacing w:before="0" w:after="0"/>
        <w:ind w:left="2074" w:right="-1" w:hanging="1180"/>
        <w:jc w:val="right"/>
      </w:pPr>
      <w:r w:rsidRPr="00A251FC">
        <w:rPr>
          <w:sz w:val="28"/>
        </w:rPr>
        <w:t xml:space="preserve"> © </w:t>
      </w:r>
      <w:r w:rsidR="00F92E36" w:rsidRPr="00A251FC">
        <w:rPr>
          <w:sz w:val="28"/>
        </w:rPr>
        <w:t xml:space="preserve">М.А. Федотова, </w:t>
      </w:r>
      <w:r w:rsidR="00C87D00" w:rsidRPr="00A251FC">
        <w:rPr>
          <w:sz w:val="28"/>
        </w:rPr>
        <w:t>С.Ю</w:t>
      </w:r>
      <w:r w:rsidRPr="00A251FC">
        <w:rPr>
          <w:sz w:val="28"/>
        </w:rPr>
        <w:t xml:space="preserve">. </w:t>
      </w:r>
      <w:r w:rsidR="00C87D00" w:rsidRPr="00A251FC">
        <w:rPr>
          <w:sz w:val="28"/>
        </w:rPr>
        <w:t>Богатырев</w:t>
      </w:r>
      <w:r w:rsidRPr="00A251FC">
        <w:rPr>
          <w:sz w:val="28"/>
        </w:rPr>
        <w:t>,</w:t>
      </w:r>
      <w:r w:rsidR="00C75EE6" w:rsidRPr="00A251FC">
        <w:rPr>
          <w:sz w:val="28"/>
        </w:rPr>
        <w:t xml:space="preserve"> </w:t>
      </w:r>
      <w:r w:rsidRPr="00A251FC">
        <w:rPr>
          <w:sz w:val="28"/>
        </w:rPr>
        <w:t>20</w:t>
      </w:r>
      <w:r w:rsidR="003C6FBD" w:rsidRPr="00A251FC">
        <w:rPr>
          <w:sz w:val="28"/>
        </w:rPr>
        <w:t>22</w:t>
      </w:r>
    </w:p>
    <w:p w14:paraId="19FEDF21" w14:textId="6C44D792" w:rsidR="002334FE" w:rsidRPr="00A251FC" w:rsidRDefault="00522799" w:rsidP="0034185A">
      <w:pPr>
        <w:pStyle w:val="10"/>
        <w:tabs>
          <w:tab w:val="left" w:pos="5550"/>
        </w:tabs>
        <w:spacing w:before="0" w:after="0"/>
        <w:jc w:val="right"/>
        <w:rPr>
          <w:sz w:val="28"/>
        </w:rPr>
      </w:pPr>
      <w:r w:rsidRPr="00A251FC">
        <w:rPr>
          <w:sz w:val="28"/>
        </w:rPr>
        <w:t>© Финансовый университет, 20</w:t>
      </w:r>
      <w:r w:rsidR="003C6FBD" w:rsidRPr="00A251FC">
        <w:rPr>
          <w:sz w:val="28"/>
        </w:rPr>
        <w:t>22</w:t>
      </w:r>
    </w:p>
    <w:p w14:paraId="280EFDAB" w14:textId="0204964C" w:rsidR="00A60474" w:rsidRPr="00A251FC" w:rsidRDefault="00A60474" w:rsidP="0034185A">
      <w:pPr>
        <w:pStyle w:val="10"/>
        <w:tabs>
          <w:tab w:val="left" w:pos="5550"/>
        </w:tabs>
        <w:spacing w:before="0" w:after="0"/>
        <w:jc w:val="right"/>
        <w:rPr>
          <w:sz w:val="28"/>
        </w:rPr>
      </w:pPr>
    </w:p>
    <w:p w14:paraId="050697A3" w14:textId="77777777" w:rsidR="00A60474" w:rsidRPr="00A251FC" w:rsidRDefault="00A60474" w:rsidP="0034185A">
      <w:pPr>
        <w:pStyle w:val="10"/>
        <w:tabs>
          <w:tab w:val="left" w:pos="5550"/>
        </w:tabs>
        <w:spacing w:before="0" w:after="0"/>
        <w:jc w:val="right"/>
        <w:rPr>
          <w:sz w:val="28"/>
        </w:rPr>
      </w:pPr>
    </w:p>
    <w:p w14:paraId="61C2A76A" w14:textId="77777777" w:rsidR="008B6305" w:rsidRPr="00A251FC" w:rsidRDefault="008B6305" w:rsidP="0034185A">
      <w:pPr>
        <w:pStyle w:val="10"/>
        <w:tabs>
          <w:tab w:val="left" w:pos="5550"/>
        </w:tabs>
        <w:spacing w:before="0" w:after="0"/>
        <w:jc w:val="right"/>
      </w:pPr>
    </w:p>
    <w:p w14:paraId="039D70B8" w14:textId="77777777" w:rsidR="002334FE" w:rsidRPr="00A251FC" w:rsidRDefault="00522799" w:rsidP="008410F5">
      <w:pPr>
        <w:pStyle w:val="10"/>
        <w:spacing w:before="0" w:after="0"/>
        <w:jc w:val="center"/>
      </w:pPr>
      <w:r w:rsidRPr="00A251FC">
        <w:rPr>
          <w:b/>
          <w:sz w:val="28"/>
        </w:rPr>
        <w:lastRenderedPageBreak/>
        <w:t>Содержание</w:t>
      </w:r>
    </w:p>
    <w:p w14:paraId="49F9E2D6" w14:textId="77777777" w:rsidR="002334FE" w:rsidRPr="00A251FC" w:rsidRDefault="002334FE" w:rsidP="008410F5">
      <w:pPr>
        <w:pStyle w:val="10"/>
        <w:spacing w:before="0" w:after="0"/>
        <w:jc w:val="center"/>
      </w:pPr>
    </w:p>
    <w:bookmarkStart w:id="0" w:name="h.30j0zll" w:colFirst="0" w:colLast="0"/>
    <w:bookmarkEnd w:id="0"/>
    <w:p w14:paraId="12801B17" w14:textId="79D03BF9" w:rsidR="00C74380" w:rsidRPr="00A251FC" w:rsidRDefault="0012604F" w:rsidP="00C74380">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A251FC">
        <w:rPr>
          <w:rStyle w:val="a9"/>
          <w:rFonts w:ascii="Times New Roman" w:hAnsi="Times New Roman"/>
          <w:b w:val="0"/>
          <w:caps w:val="0"/>
          <w:noProof/>
          <w:sz w:val="28"/>
          <w:szCs w:val="28"/>
          <w:u w:val="none"/>
          <w:lang w:eastAsia="ru-RU"/>
        </w:rPr>
        <w:fldChar w:fldCharType="begin"/>
      </w:r>
      <w:r w:rsidR="00EA46FC" w:rsidRPr="00A251FC">
        <w:rPr>
          <w:rStyle w:val="a9"/>
          <w:rFonts w:ascii="Times New Roman" w:hAnsi="Times New Roman"/>
          <w:b w:val="0"/>
          <w:caps w:val="0"/>
          <w:noProof/>
          <w:sz w:val="28"/>
          <w:szCs w:val="28"/>
          <w:u w:val="none"/>
          <w:lang w:eastAsia="ru-RU"/>
        </w:rPr>
        <w:instrText xml:space="preserve"> TOC \o "1-3" \h \z \u </w:instrText>
      </w:r>
      <w:r w:rsidRPr="00A251FC">
        <w:rPr>
          <w:rStyle w:val="a9"/>
          <w:rFonts w:ascii="Times New Roman" w:hAnsi="Times New Roman"/>
          <w:b w:val="0"/>
          <w:caps w:val="0"/>
          <w:noProof/>
          <w:sz w:val="28"/>
          <w:szCs w:val="28"/>
          <w:u w:val="none"/>
          <w:lang w:eastAsia="ru-RU"/>
        </w:rPr>
        <w:fldChar w:fldCharType="separate"/>
      </w:r>
      <w:hyperlink w:anchor="_Toc22120946" w:history="1">
        <w:r w:rsidR="00C74380" w:rsidRPr="00A251FC">
          <w:rPr>
            <w:rStyle w:val="a9"/>
            <w:rFonts w:ascii="Times New Roman" w:hAnsi="Times New Roman"/>
            <w:b w:val="0"/>
            <w:bCs/>
            <w:noProof/>
            <w:kern w:val="32"/>
            <w:sz w:val="28"/>
            <w:szCs w:val="28"/>
            <w:u w:val="none"/>
            <w:lang w:val="en-US" w:eastAsia="ru-RU"/>
          </w:rPr>
          <w:t>1.</w:t>
        </w:r>
        <w:r w:rsidR="00C74380" w:rsidRPr="00A251FC">
          <w:rPr>
            <w:rFonts w:ascii="Times New Roman" w:eastAsiaTheme="minorEastAsia" w:hAnsi="Times New Roman"/>
            <w:b w:val="0"/>
            <w:caps w:val="0"/>
            <w:noProof/>
            <w:sz w:val="28"/>
            <w:szCs w:val="28"/>
            <w:u w:val="none"/>
            <w:lang w:eastAsia="ru-RU"/>
          </w:rPr>
          <w:tab/>
        </w:r>
        <w:r w:rsidR="00C74380" w:rsidRPr="00A251FC">
          <w:rPr>
            <w:rStyle w:val="a9"/>
            <w:rFonts w:ascii="Times New Roman" w:hAnsi="Times New Roman"/>
            <w:b w:val="0"/>
            <w:bCs/>
            <w:caps w:val="0"/>
            <w:noProof/>
            <w:kern w:val="32"/>
            <w:sz w:val="28"/>
            <w:szCs w:val="28"/>
            <w:u w:val="none"/>
            <w:lang w:eastAsia="ru-RU"/>
          </w:rPr>
          <w:t>Наименование дисциплины</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_Toc22120946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3</w:t>
        </w:r>
        <w:r w:rsidR="00C74380" w:rsidRPr="00A251FC">
          <w:rPr>
            <w:rFonts w:ascii="Times New Roman" w:hAnsi="Times New Roman"/>
            <w:b w:val="0"/>
            <w:noProof/>
            <w:webHidden/>
            <w:sz w:val="28"/>
            <w:szCs w:val="28"/>
            <w:u w:val="none"/>
          </w:rPr>
          <w:fldChar w:fldCharType="end"/>
        </w:r>
      </w:hyperlink>
    </w:p>
    <w:p w14:paraId="579BF1AF" w14:textId="3ADDC668" w:rsidR="00C74380" w:rsidRPr="00A251FC" w:rsidRDefault="00AC5AAF" w:rsidP="00C74380">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47" w:history="1">
        <w:r w:rsidR="00C74380" w:rsidRPr="00A251FC">
          <w:rPr>
            <w:rStyle w:val="a9"/>
            <w:rFonts w:ascii="Times New Roman" w:hAnsi="Times New Roman"/>
            <w:b w:val="0"/>
            <w:bCs/>
            <w:noProof/>
            <w:kern w:val="32"/>
            <w:sz w:val="28"/>
            <w:szCs w:val="28"/>
            <w:u w:val="none"/>
            <w:lang w:eastAsia="ru-RU"/>
          </w:rPr>
          <w:t>2.</w:t>
        </w:r>
        <w:r w:rsidR="00C74380" w:rsidRPr="00A251FC">
          <w:rPr>
            <w:rFonts w:ascii="Times New Roman" w:eastAsiaTheme="minorEastAsia" w:hAnsi="Times New Roman"/>
            <w:b w:val="0"/>
            <w:caps w:val="0"/>
            <w:noProof/>
            <w:sz w:val="28"/>
            <w:szCs w:val="28"/>
            <w:u w:val="none"/>
            <w:lang w:eastAsia="ru-RU"/>
          </w:rPr>
          <w:tab/>
        </w:r>
        <w:r w:rsidR="00C74380" w:rsidRPr="00A251FC">
          <w:rPr>
            <w:rStyle w:val="a9"/>
            <w:rFonts w:ascii="Times New Roman" w:hAnsi="Times New Roman"/>
            <w:b w:val="0"/>
            <w:bCs/>
            <w:caps w:val="0"/>
            <w:noProof/>
            <w:kern w:val="32"/>
            <w:sz w:val="28"/>
            <w:szCs w:val="28"/>
            <w:u w:val="none"/>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_Toc22120947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3</w:t>
        </w:r>
        <w:r w:rsidR="00C74380" w:rsidRPr="00A251FC">
          <w:rPr>
            <w:rFonts w:ascii="Times New Roman" w:hAnsi="Times New Roman"/>
            <w:b w:val="0"/>
            <w:noProof/>
            <w:webHidden/>
            <w:sz w:val="28"/>
            <w:szCs w:val="28"/>
            <w:u w:val="none"/>
          </w:rPr>
          <w:fldChar w:fldCharType="end"/>
        </w:r>
      </w:hyperlink>
    </w:p>
    <w:p w14:paraId="1493A67C" w14:textId="3B584A3C" w:rsidR="00C74380" w:rsidRPr="00A251FC" w:rsidRDefault="00AC5AAF" w:rsidP="00C74380">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48" w:history="1">
        <w:r w:rsidR="00C74380" w:rsidRPr="00A251FC">
          <w:rPr>
            <w:rStyle w:val="a9"/>
            <w:rFonts w:ascii="Times New Roman" w:hAnsi="Times New Roman"/>
            <w:b w:val="0"/>
            <w:bCs/>
            <w:noProof/>
            <w:kern w:val="32"/>
            <w:sz w:val="28"/>
            <w:szCs w:val="28"/>
            <w:u w:val="none"/>
            <w:lang w:eastAsia="ru-RU"/>
          </w:rPr>
          <w:t>3.</w:t>
        </w:r>
        <w:r w:rsidR="00C74380" w:rsidRPr="00A251FC">
          <w:rPr>
            <w:rFonts w:ascii="Times New Roman" w:eastAsiaTheme="minorEastAsia" w:hAnsi="Times New Roman"/>
            <w:b w:val="0"/>
            <w:caps w:val="0"/>
            <w:noProof/>
            <w:sz w:val="28"/>
            <w:szCs w:val="28"/>
            <w:u w:val="none"/>
            <w:lang w:eastAsia="ru-RU"/>
          </w:rPr>
          <w:tab/>
        </w:r>
        <w:r w:rsidR="00C74380" w:rsidRPr="00A251FC">
          <w:rPr>
            <w:rStyle w:val="a9"/>
            <w:rFonts w:ascii="Times New Roman" w:hAnsi="Times New Roman"/>
            <w:b w:val="0"/>
            <w:bCs/>
            <w:caps w:val="0"/>
            <w:noProof/>
            <w:kern w:val="32"/>
            <w:sz w:val="28"/>
            <w:szCs w:val="28"/>
            <w:u w:val="none"/>
            <w:lang w:eastAsia="ru-RU"/>
          </w:rPr>
          <w:t>Место дисциплины в структуре образовательной программы</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_Toc22120948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4</w:t>
        </w:r>
        <w:r w:rsidR="00C74380" w:rsidRPr="00A251FC">
          <w:rPr>
            <w:rFonts w:ascii="Times New Roman" w:hAnsi="Times New Roman"/>
            <w:b w:val="0"/>
            <w:noProof/>
            <w:webHidden/>
            <w:sz w:val="28"/>
            <w:szCs w:val="28"/>
            <w:u w:val="none"/>
          </w:rPr>
          <w:fldChar w:fldCharType="end"/>
        </w:r>
      </w:hyperlink>
    </w:p>
    <w:p w14:paraId="7F66A9B3" w14:textId="6ED71A73" w:rsidR="00C74380" w:rsidRPr="00A251FC" w:rsidRDefault="00AC5AAF" w:rsidP="00C74380">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49" w:history="1">
        <w:r w:rsidR="00C74380" w:rsidRPr="00A251FC">
          <w:rPr>
            <w:rStyle w:val="a9"/>
            <w:rFonts w:ascii="Times New Roman" w:hAnsi="Times New Roman"/>
            <w:b w:val="0"/>
            <w:bCs/>
            <w:noProof/>
            <w:kern w:val="32"/>
            <w:sz w:val="28"/>
            <w:szCs w:val="28"/>
            <w:u w:val="none"/>
            <w:lang w:eastAsia="ru-RU"/>
          </w:rPr>
          <w:t>4.</w:t>
        </w:r>
        <w:r w:rsidR="00C74380" w:rsidRPr="00A251FC">
          <w:rPr>
            <w:rFonts w:ascii="Times New Roman" w:eastAsiaTheme="minorEastAsia" w:hAnsi="Times New Roman"/>
            <w:b w:val="0"/>
            <w:caps w:val="0"/>
            <w:noProof/>
            <w:sz w:val="28"/>
            <w:szCs w:val="28"/>
            <w:u w:val="none"/>
            <w:lang w:eastAsia="ru-RU"/>
          </w:rPr>
          <w:tab/>
        </w:r>
        <w:r w:rsidR="00C74380" w:rsidRPr="00A251FC">
          <w:rPr>
            <w:rStyle w:val="a9"/>
            <w:rFonts w:ascii="Times New Roman" w:hAnsi="Times New Roman"/>
            <w:b w:val="0"/>
            <w:bCs/>
            <w:caps w:val="0"/>
            <w:noProof/>
            <w:kern w:val="32"/>
            <w:sz w:val="28"/>
            <w:szCs w:val="28"/>
            <w:u w:val="none"/>
            <w:lang w:eastAsia="ru-RU"/>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_Toc22120949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4</w:t>
        </w:r>
        <w:r w:rsidR="00C74380" w:rsidRPr="00A251FC">
          <w:rPr>
            <w:rFonts w:ascii="Times New Roman" w:hAnsi="Times New Roman"/>
            <w:b w:val="0"/>
            <w:noProof/>
            <w:webHidden/>
            <w:sz w:val="28"/>
            <w:szCs w:val="28"/>
            <w:u w:val="none"/>
          </w:rPr>
          <w:fldChar w:fldCharType="end"/>
        </w:r>
      </w:hyperlink>
    </w:p>
    <w:p w14:paraId="2089433F" w14:textId="2D0ADCD1" w:rsidR="00C74380" w:rsidRPr="00A251FC" w:rsidRDefault="00AC5AAF" w:rsidP="00C74380">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0" w:history="1">
        <w:r w:rsidR="00C74380" w:rsidRPr="00A251FC">
          <w:rPr>
            <w:rStyle w:val="a9"/>
            <w:rFonts w:ascii="Times New Roman" w:hAnsi="Times New Roman"/>
            <w:b w:val="0"/>
            <w:bCs/>
            <w:noProof/>
            <w:kern w:val="32"/>
            <w:sz w:val="28"/>
            <w:szCs w:val="28"/>
            <w:u w:val="none"/>
            <w:lang w:eastAsia="ru-RU"/>
          </w:rPr>
          <w:t>5.</w:t>
        </w:r>
        <w:r w:rsidR="00C74380" w:rsidRPr="00A251FC">
          <w:rPr>
            <w:rFonts w:ascii="Times New Roman" w:eastAsiaTheme="minorEastAsia" w:hAnsi="Times New Roman"/>
            <w:b w:val="0"/>
            <w:caps w:val="0"/>
            <w:noProof/>
            <w:sz w:val="28"/>
            <w:szCs w:val="28"/>
            <w:u w:val="none"/>
            <w:lang w:eastAsia="ru-RU"/>
          </w:rPr>
          <w:tab/>
        </w:r>
        <w:r w:rsidR="00C74380" w:rsidRPr="00A251FC">
          <w:rPr>
            <w:rStyle w:val="a9"/>
            <w:rFonts w:ascii="Times New Roman" w:hAnsi="Times New Roman"/>
            <w:b w:val="0"/>
            <w:bCs/>
            <w:caps w:val="0"/>
            <w:noProof/>
            <w:kern w:val="32"/>
            <w:sz w:val="28"/>
            <w:szCs w:val="28"/>
            <w:u w:val="none"/>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_Toc22120950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5</w:t>
        </w:r>
        <w:r w:rsidR="00C74380" w:rsidRPr="00A251FC">
          <w:rPr>
            <w:rFonts w:ascii="Times New Roman" w:hAnsi="Times New Roman"/>
            <w:b w:val="0"/>
            <w:noProof/>
            <w:webHidden/>
            <w:sz w:val="28"/>
            <w:szCs w:val="28"/>
            <w:u w:val="none"/>
          </w:rPr>
          <w:fldChar w:fldCharType="end"/>
        </w:r>
      </w:hyperlink>
    </w:p>
    <w:p w14:paraId="4CE58E3E" w14:textId="333177BC" w:rsidR="00C74380" w:rsidRPr="00A251FC" w:rsidRDefault="00AC5AAF"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1" w:history="1">
        <w:r w:rsidR="00C74380" w:rsidRPr="00A251FC">
          <w:rPr>
            <w:rStyle w:val="a9"/>
            <w:rFonts w:ascii="Times New Roman" w:hAnsi="Times New Roman"/>
            <w:b w:val="0"/>
            <w:bCs/>
            <w:caps w:val="0"/>
            <w:noProof/>
            <w:kern w:val="32"/>
            <w:sz w:val="28"/>
            <w:szCs w:val="28"/>
            <w:u w:val="none"/>
            <w:lang w:eastAsia="ru-RU"/>
          </w:rPr>
          <w:t>5.1. Содержание дисциплины</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_Toc22120951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5</w:t>
        </w:r>
        <w:r w:rsidR="00C74380" w:rsidRPr="00A251FC">
          <w:rPr>
            <w:rFonts w:ascii="Times New Roman" w:hAnsi="Times New Roman"/>
            <w:b w:val="0"/>
            <w:noProof/>
            <w:webHidden/>
            <w:sz w:val="28"/>
            <w:szCs w:val="28"/>
            <w:u w:val="none"/>
          </w:rPr>
          <w:fldChar w:fldCharType="end"/>
        </w:r>
      </w:hyperlink>
    </w:p>
    <w:p w14:paraId="1D8ECFDF" w14:textId="663B3124" w:rsidR="00C74380" w:rsidRPr="00A251FC" w:rsidRDefault="00AC5AAF"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2" w:history="1">
        <w:r w:rsidR="00C74380" w:rsidRPr="00A251FC">
          <w:rPr>
            <w:rStyle w:val="a9"/>
            <w:rFonts w:ascii="Times New Roman" w:hAnsi="Times New Roman"/>
            <w:b w:val="0"/>
            <w:bCs/>
            <w:caps w:val="0"/>
            <w:noProof/>
            <w:kern w:val="32"/>
            <w:sz w:val="28"/>
            <w:szCs w:val="28"/>
            <w:u w:val="none"/>
            <w:lang w:eastAsia="ru-RU"/>
          </w:rPr>
          <w:t>5.2. Учебно-тематический план</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_Toc22120952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8</w:t>
        </w:r>
        <w:r w:rsidR="00C74380" w:rsidRPr="00A251FC">
          <w:rPr>
            <w:rFonts w:ascii="Times New Roman" w:hAnsi="Times New Roman"/>
            <w:b w:val="0"/>
            <w:noProof/>
            <w:webHidden/>
            <w:sz w:val="28"/>
            <w:szCs w:val="28"/>
            <w:u w:val="none"/>
          </w:rPr>
          <w:fldChar w:fldCharType="end"/>
        </w:r>
      </w:hyperlink>
    </w:p>
    <w:p w14:paraId="0AC94E58" w14:textId="6B48EE54" w:rsidR="00C74380" w:rsidRPr="00A251FC" w:rsidRDefault="00AC5AAF"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3" w:history="1">
        <w:r w:rsidR="00C74380" w:rsidRPr="00A251FC">
          <w:rPr>
            <w:rStyle w:val="a9"/>
            <w:rFonts w:ascii="Times New Roman" w:hAnsi="Times New Roman"/>
            <w:b w:val="0"/>
            <w:bCs/>
            <w:caps w:val="0"/>
            <w:noProof/>
            <w:kern w:val="32"/>
            <w:sz w:val="28"/>
            <w:szCs w:val="28"/>
            <w:u w:val="none"/>
            <w:lang w:eastAsia="ru-RU"/>
          </w:rPr>
          <w:t>5.3. Содержание семинаров, практических занятий</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_Toc22120953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9</w:t>
        </w:r>
        <w:r w:rsidR="00C74380" w:rsidRPr="00A251FC">
          <w:rPr>
            <w:rFonts w:ascii="Times New Roman" w:hAnsi="Times New Roman"/>
            <w:b w:val="0"/>
            <w:noProof/>
            <w:webHidden/>
            <w:sz w:val="28"/>
            <w:szCs w:val="28"/>
            <w:u w:val="none"/>
          </w:rPr>
          <w:fldChar w:fldCharType="end"/>
        </w:r>
      </w:hyperlink>
    </w:p>
    <w:p w14:paraId="67CF3F83" w14:textId="691756F7" w:rsidR="00C74380" w:rsidRPr="00A251FC" w:rsidRDefault="00AC5AAF"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4" w:history="1">
        <w:r w:rsidR="00C74380" w:rsidRPr="00A251FC">
          <w:rPr>
            <w:rStyle w:val="a9"/>
            <w:rFonts w:ascii="Times New Roman" w:hAnsi="Times New Roman"/>
            <w:b w:val="0"/>
            <w:bCs/>
            <w:caps w:val="0"/>
            <w:noProof/>
            <w:kern w:val="32"/>
            <w:sz w:val="28"/>
            <w:szCs w:val="28"/>
            <w:u w:val="none"/>
            <w:lang w:eastAsia="ru-RU"/>
          </w:rPr>
          <w:t>6. Перечень учебно-методического обеспечения для самостоятельной работы обучающихся по дисциплине</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_Toc22120954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11</w:t>
        </w:r>
        <w:r w:rsidR="00C74380" w:rsidRPr="00A251FC">
          <w:rPr>
            <w:rFonts w:ascii="Times New Roman" w:hAnsi="Times New Roman"/>
            <w:b w:val="0"/>
            <w:noProof/>
            <w:webHidden/>
            <w:sz w:val="28"/>
            <w:szCs w:val="28"/>
            <w:u w:val="none"/>
          </w:rPr>
          <w:fldChar w:fldCharType="end"/>
        </w:r>
      </w:hyperlink>
    </w:p>
    <w:p w14:paraId="14C4719D" w14:textId="71E893AD" w:rsidR="00C74380" w:rsidRPr="00A251FC" w:rsidRDefault="00AC5AAF"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5" w:history="1">
        <w:r w:rsidR="00C74380" w:rsidRPr="00A251FC">
          <w:rPr>
            <w:rStyle w:val="a9"/>
            <w:rFonts w:ascii="Times New Roman" w:hAnsi="Times New Roman"/>
            <w:b w:val="0"/>
            <w:bCs/>
            <w:noProof/>
            <w:kern w:val="32"/>
            <w:sz w:val="28"/>
            <w:szCs w:val="28"/>
            <w:u w:val="none"/>
            <w:lang w:eastAsia="ru-RU"/>
          </w:rPr>
          <w:t xml:space="preserve">6.1. </w:t>
        </w:r>
        <w:r w:rsidR="00C74380" w:rsidRPr="00A251FC">
          <w:rPr>
            <w:rStyle w:val="a9"/>
            <w:rFonts w:ascii="Times New Roman" w:hAnsi="Times New Roman"/>
            <w:b w:val="0"/>
            <w:bCs/>
            <w:caps w:val="0"/>
            <w:noProof/>
            <w:kern w:val="32"/>
            <w:sz w:val="28"/>
            <w:szCs w:val="28"/>
            <w:u w:val="none"/>
            <w:lang w:eastAsia="ru-RU"/>
          </w:rPr>
          <w:t>Перечень вопросов, отводимых на самостоятельное освоение дисциплины, формы внеаудиторной самостоятельной работы</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_Toc22120955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11</w:t>
        </w:r>
        <w:r w:rsidR="00C74380" w:rsidRPr="00A251FC">
          <w:rPr>
            <w:rFonts w:ascii="Times New Roman" w:hAnsi="Times New Roman"/>
            <w:b w:val="0"/>
            <w:noProof/>
            <w:webHidden/>
            <w:sz w:val="28"/>
            <w:szCs w:val="28"/>
            <w:u w:val="none"/>
          </w:rPr>
          <w:fldChar w:fldCharType="end"/>
        </w:r>
      </w:hyperlink>
    </w:p>
    <w:p w14:paraId="4F475286" w14:textId="2F6D9A8E" w:rsidR="00C74380" w:rsidRPr="00A251FC" w:rsidRDefault="00AC5AAF"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6" w:history="1">
        <w:r w:rsidR="00C74380" w:rsidRPr="00A251FC">
          <w:rPr>
            <w:rStyle w:val="a9"/>
            <w:rFonts w:ascii="Times New Roman" w:hAnsi="Times New Roman"/>
            <w:b w:val="0"/>
            <w:bCs/>
            <w:caps w:val="0"/>
            <w:noProof/>
            <w:kern w:val="32"/>
            <w:sz w:val="28"/>
            <w:szCs w:val="28"/>
            <w:u w:val="none"/>
            <w:lang w:eastAsia="ru-RU"/>
          </w:rPr>
          <w:t xml:space="preserve">6.2. Перечень вопросов, заданий, тем для подготовки к </w:t>
        </w:r>
        <w:r w:rsidR="00741DD5" w:rsidRPr="00A251FC">
          <w:rPr>
            <w:rStyle w:val="a9"/>
            <w:rFonts w:ascii="Times New Roman" w:hAnsi="Times New Roman"/>
            <w:b w:val="0"/>
            <w:bCs/>
            <w:caps w:val="0"/>
            <w:noProof/>
            <w:kern w:val="32"/>
            <w:sz w:val="28"/>
            <w:szCs w:val="28"/>
            <w:u w:val="none"/>
            <w:lang w:eastAsia="ru-RU"/>
          </w:rPr>
          <w:t>промежуточному</w:t>
        </w:r>
        <w:r w:rsidR="00C74380" w:rsidRPr="00A251FC">
          <w:rPr>
            <w:rStyle w:val="a9"/>
            <w:rFonts w:ascii="Times New Roman" w:hAnsi="Times New Roman"/>
            <w:b w:val="0"/>
            <w:bCs/>
            <w:caps w:val="0"/>
            <w:noProof/>
            <w:kern w:val="32"/>
            <w:sz w:val="28"/>
            <w:szCs w:val="28"/>
            <w:u w:val="none"/>
            <w:lang w:eastAsia="ru-RU"/>
          </w:rPr>
          <w:t xml:space="preserve"> контролю</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_Toc22120956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13</w:t>
        </w:r>
        <w:r w:rsidR="00C74380" w:rsidRPr="00A251FC">
          <w:rPr>
            <w:rFonts w:ascii="Times New Roman" w:hAnsi="Times New Roman"/>
            <w:b w:val="0"/>
            <w:noProof/>
            <w:webHidden/>
            <w:sz w:val="28"/>
            <w:szCs w:val="28"/>
            <w:u w:val="none"/>
          </w:rPr>
          <w:fldChar w:fldCharType="end"/>
        </w:r>
      </w:hyperlink>
    </w:p>
    <w:p w14:paraId="7E35CB3F" w14:textId="7F0BFF86" w:rsidR="00C74380" w:rsidRPr="00A251FC" w:rsidRDefault="00AC5AAF"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7" w:history="1">
        <w:r w:rsidR="00C74380" w:rsidRPr="00A251FC">
          <w:rPr>
            <w:rStyle w:val="a9"/>
            <w:rFonts w:ascii="Times New Roman" w:hAnsi="Times New Roman"/>
            <w:b w:val="0"/>
            <w:bCs/>
            <w:caps w:val="0"/>
            <w:noProof/>
            <w:kern w:val="32"/>
            <w:sz w:val="28"/>
            <w:szCs w:val="28"/>
            <w:u w:val="none"/>
            <w:lang w:eastAsia="ru-RU"/>
          </w:rPr>
          <w:t>7. Фонд оценочных средств для проведения промежуточной аттестации обучающихся по дисциплине</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_Toc22120957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14</w:t>
        </w:r>
        <w:r w:rsidR="00C74380" w:rsidRPr="00A251FC">
          <w:rPr>
            <w:rFonts w:ascii="Times New Roman" w:hAnsi="Times New Roman"/>
            <w:b w:val="0"/>
            <w:noProof/>
            <w:webHidden/>
            <w:sz w:val="28"/>
            <w:szCs w:val="28"/>
            <w:u w:val="none"/>
          </w:rPr>
          <w:fldChar w:fldCharType="end"/>
        </w:r>
      </w:hyperlink>
    </w:p>
    <w:p w14:paraId="70C337A7" w14:textId="7624B786" w:rsidR="00C74380" w:rsidRPr="00A251FC" w:rsidRDefault="00AC5AAF"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8" w:history="1">
        <w:r w:rsidR="00C74380" w:rsidRPr="00A251FC">
          <w:rPr>
            <w:rStyle w:val="a9"/>
            <w:rFonts w:ascii="Times New Roman" w:hAnsi="Times New Roman"/>
            <w:b w:val="0"/>
            <w:bCs/>
            <w:caps w:val="0"/>
            <w:noProof/>
            <w:kern w:val="32"/>
            <w:sz w:val="28"/>
            <w:szCs w:val="28"/>
            <w:u w:val="none"/>
            <w:lang w:eastAsia="ru-RU"/>
          </w:rPr>
          <w:t>8.перечень основной и дополнительной учебной литературы, необходимой для освоения дисциплины</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_Toc22120958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27</w:t>
        </w:r>
        <w:r w:rsidR="00C74380" w:rsidRPr="00A251FC">
          <w:rPr>
            <w:rFonts w:ascii="Times New Roman" w:hAnsi="Times New Roman"/>
            <w:b w:val="0"/>
            <w:noProof/>
            <w:webHidden/>
            <w:sz w:val="28"/>
            <w:szCs w:val="28"/>
            <w:u w:val="none"/>
          </w:rPr>
          <w:fldChar w:fldCharType="end"/>
        </w:r>
      </w:hyperlink>
    </w:p>
    <w:p w14:paraId="0C3B06F8" w14:textId="68A143F2" w:rsidR="00C74380" w:rsidRPr="00A251FC" w:rsidRDefault="00AC5AAF"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59" w:history="1">
        <w:r w:rsidR="00C74380" w:rsidRPr="00A251FC">
          <w:rPr>
            <w:rStyle w:val="a9"/>
            <w:rFonts w:ascii="Times New Roman" w:hAnsi="Times New Roman"/>
            <w:b w:val="0"/>
            <w:bCs/>
            <w:caps w:val="0"/>
            <w:noProof/>
            <w:kern w:val="32"/>
            <w:sz w:val="28"/>
            <w:szCs w:val="28"/>
            <w:u w:val="none"/>
            <w:lang w:eastAsia="ru-RU"/>
          </w:rPr>
          <w:t>9. Перечень ресурсов информационно-телекоммуникационной сети "интернет", необходимых для освоения дисциплины</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_Toc22120959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27</w:t>
        </w:r>
        <w:r w:rsidR="00C74380" w:rsidRPr="00A251FC">
          <w:rPr>
            <w:rFonts w:ascii="Times New Roman" w:hAnsi="Times New Roman"/>
            <w:b w:val="0"/>
            <w:noProof/>
            <w:webHidden/>
            <w:sz w:val="28"/>
            <w:szCs w:val="28"/>
            <w:u w:val="none"/>
          </w:rPr>
          <w:fldChar w:fldCharType="end"/>
        </w:r>
      </w:hyperlink>
    </w:p>
    <w:p w14:paraId="4F8710F7" w14:textId="06CAF7A9" w:rsidR="00C74380" w:rsidRPr="00A251FC" w:rsidRDefault="00AC5AAF"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60" w:history="1">
        <w:r w:rsidR="00C74380" w:rsidRPr="00A251FC">
          <w:rPr>
            <w:rStyle w:val="a9"/>
            <w:rFonts w:ascii="Times New Roman" w:hAnsi="Times New Roman"/>
            <w:b w:val="0"/>
            <w:bCs/>
            <w:caps w:val="0"/>
            <w:noProof/>
            <w:kern w:val="32"/>
            <w:sz w:val="28"/>
            <w:szCs w:val="28"/>
            <w:u w:val="none"/>
            <w:lang w:eastAsia="ru-RU"/>
          </w:rPr>
          <w:t>10.методические указания для обучающихся по освоению дисциплины</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_Toc22120960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27</w:t>
        </w:r>
        <w:r w:rsidR="00C74380" w:rsidRPr="00A251FC">
          <w:rPr>
            <w:rFonts w:ascii="Times New Roman" w:hAnsi="Times New Roman"/>
            <w:b w:val="0"/>
            <w:noProof/>
            <w:webHidden/>
            <w:sz w:val="28"/>
            <w:szCs w:val="28"/>
            <w:u w:val="none"/>
          </w:rPr>
          <w:fldChar w:fldCharType="end"/>
        </w:r>
      </w:hyperlink>
    </w:p>
    <w:p w14:paraId="0BA2A867" w14:textId="5DAB3E16" w:rsidR="00C74380" w:rsidRPr="00A251FC" w:rsidRDefault="00AC5AAF"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61" w:history="1">
        <w:r w:rsidR="00C74380" w:rsidRPr="00A251FC">
          <w:rPr>
            <w:rStyle w:val="a9"/>
            <w:rFonts w:ascii="Times New Roman" w:hAnsi="Times New Roman"/>
            <w:b w:val="0"/>
            <w:bCs/>
            <w:caps w:val="0"/>
            <w:noProof/>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_Toc22120961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32</w:t>
        </w:r>
        <w:r w:rsidR="00C74380" w:rsidRPr="00A251FC">
          <w:rPr>
            <w:rFonts w:ascii="Times New Roman" w:hAnsi="Times New Roman"/>
            <w:b w:val="0"/>
            <w:noProof/>
            <w:webHidden/>
            <w:sz w:val="28"/>
            <w:szCs w:val="28"/>
            <w:u w:val="none"/>
          </w:rPr>
          <w:fldChar w:fldCharType="end"/>
        </w:r>
      </w:hyperlink>
    </w:p>
    <w:p w14:paraId="7A2334A2" w14:textId="465191B1" w:rsidR="00C74380" w:rsidRPr="00A251FC" w:rsidRDefault="00AC5AAF"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62" w:history="1">
        <w:r w:rsidR="00C74380" w:rsidRPr="00A251FC">
          <w:rPr>
            <w:rStyle w:val="a9"/>
            <w:rFonts w:ascii="Times New Roman" w:hAnsi="Times New Roman"/>
            <w:b w:val="0"/>
            <w:bCs/>
            <w:caps w:val="0"/>
            <w:noProof/>
            <w:kern w:val="32"/>
            <w:sz w:val="28"/>
            <w:szCs w:val="28"/>
            <w:u w:val="none"/>
            <w:lang w:eastAsia="ru-RU"/>
          </w:rPr>
          <w:t>11. 1. Комплект лицензионного программного обеспечения:</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_Toc22120962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32</w:t>
        </w:r>
        <w:r w:rsidR="00C74380" w:rsidRPr="00A251FC">
          <w:rPr>
            <w:rFonts w:ascii="Times New Roman" w:hAnsi="Times New Roman"/>
            <w:b w:val="0"/>
            <w:noProof/>
            <w:webHidden/>
            <w:sz w:val="28"/>
            <w:szCs w:val="28"/>
            <w:u w:val="none"/>
          </w:rPr>
          <w:fldChar w:fldCharType="end"/>
        </w:r>
      </w:hyperlink>
    </w:p>
    <w:p w14:paraId="33A7140D" w14:textId="57B894FE" w:rsidR="00C74380" w:rsidRPr="00A251FC" w:rsidRDefault="00AC5AAF"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63" w:history="1">
        <w:r w:rsidR="00C74380" w:rsidRPr="00A251FC">
          <w:rPr>
            <w:rStyle w:val="a9"/>
            <w:rFonts w:ascii="Times New Roman" w:hAnsi="Times New Roman"/>
            <w:b w:val="0"/>
            <w:bCs/>
            <w:caps w:val="0"/>
            <w:noProof/>
            <w:kern w:val="32"/>
            <w:sz w:val="28"/>
            <w:szCs w:val="28"/>
            <w:u w:val="none"/>
            <w:lang w:eastAsia="ru-RU"/>
          </w:rPr>
          <w:t>11.3. Сертифицированные программные и аппаратные средства защиты информации</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_Toc22120963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32</w:t>
        </w:r>
        <w:r w:rsidR="00C74380" w:rsidRPr="00A251FC">
          <w:rPr>
            <w:rFonts w:ascii="Times New Roman" w:hAnsi="Times New Roman"/>
            <w:b w:val="0"/>
            <w:noProof/>
            <w:webHidden/>
            <w:sz w:val="28"/>
            <w:szCs w:val="28"/>
            <w:u w:val="none"/>
          </w:rPr>
          <w:fldChar w:fldCharType="end"/>
        </w:r>
      </w:hyperlink>
    </w:p>
    <w:p w14:paraId="2BB91176" w14:textId="5AD015B4" w:rsidR="00C74380" w:rsidRPr="00A251FC" w:rsidRDefault="00AC5AAF" w:rsidP="00C74380">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22120964" w:history="1">
        <w:r w:rsidR="00C74380" w:rsidRPr="00A251FC">
          <w:rPr>
            <w:rStyle w:val="a9"/>
            <w:rFonts w:ascii="Times New Roman" w:hAnsi="Times New Roman"/>
            <w:b w:val="0"/>
            <w:bCs/>
            <w:noProof/>
            <w:kern w:val="32"/>
            <w:sz w:val="28"/>
            <w:szCs w:val="28"/>
            <w:u w:val="none"/>
            <w:lang w:eastAsia="ru-RU"/>
          </w:rPr>
          <w:t>12. </w:t>
        </w:r>
        <w:r w:rsidR="00C74380" w:rsidRPr="00A251FC">
          <w:rPr>
            <w:rStyle w:val="a9"/>
            <w:rFonts w:ascii="Times New Roman" w:hAnsi="Times New Roman"/>
            <w:b w:val="0"/>
            <w:bCs/>
            <w:caps w:val="0"/>
            <w:noProof/>
            <w:kern w:val="32"/>
            <w:sz w:val="28"/>
            <w:szCs w:val="28"/>
            <w:u w:val="none"/>
            <w:lang w:eastAsia="ru-RU"/>
          </w:rPr>
          <w:t>Описание материально-технической базы, необходимой для осуществления образовательного процесса по дисциплине</w:t>
        </w:r>
        <w:r w:rsidR="00C74380" w:rsidRPr="00A251FC">
          <w:rPr>
            <w:rFonts w:ascii="Times New Roman" w:hAnsi="Times New Roman"/>
            <w:b w:val="0"/>
            <w:noProof/>
            <w:webHidden/>
            <w:sz w:val="28"/>
            <w:szCs w:val="28"/>
            <w:u w:val="none"/>
          </w:rPr>
          <w:tab/>
        </w:r>
        <w:r w:rsidR="00C74380" w:rsidRPr="00A251FC">
          <w:rPr>
            <w:rFonts w:ascii="Times New Roman" w:hAnsi="Times New Roman"/>
            <w:b w:val="0"/>
            <w:noProof/>
            <w:webHidden/>
            <w:sz w:val="28"/>
            <w:szCs w:val="28"/>
            <w:u w:val="none"/>
          </w:rPr>
          <w:fldChar w:fldCharType="begin"/>
        </w:r>
        <w:r w:rsidR="00C74380" w:rsidRPr="00A251FC">
          <w:rPr>
            <w:rFonts w:ascii="Times New Roman" w:hAnsi="Times New Roman"/>
            <w:b w:val="0"/>
            <w:noProof/>
            <w:webHidden/>
            <w:sz w:val="28"/>
            <w:szCs w:val="28"/>
            <w:u w:val="none"/>
          </w:rPr>
          <w:instrText xml:space="preserve"> PAGEREF _Toc22120964 \h </w:instrText>
        </w:r>
        <w:r w:rsidR="00C74380" w:rsidRPr="00A251FC">
          <w:rPr>
            <w:rFonts w:ascii="Times New Roman" w:hAnsi="Times New Roman"/>
            <w:b w:val="0"/>
            <w:noProof/>
            <w:webHidden/>
            <w:sz w:val="28"/>
            <w:szCs w:val="28"/>
            <w:u w:val="none"/>
          </w:rPr>
        </w:r>
        <w:r w:rsidR="00C74380" w:rsidRPr="00A251FC">
          <w:rPr>
            <w:rFonts w:ascii="Times New Roman" w:hAnsi="Times New Roman"/>
            <w:b w:val="0"/>
            <w:noProof/>
            <w:webHidden/>
            <w:sz w:val="28"/>
            <w:szCs w:val="28"/>
            <w:u w:val="none"/>
          </w:rPr>
          <w:fldChar w:fldCharType="separate"/>
        </w:r>
        <w:r w:rsidR="00A251FC">
          <w:rPr>
            <w:rFonts w:ascii="Times New Roman" w:hAnsi="Times New Roman"/>
            <w:b w:val="0"/>
            <w:noProof/>
            <w:webHidden/>
            <w:sz w:val="28"/>
            <w:szCs w:val="28"/>
            <w:u w:val="none"/>
          </w:rPr>
          <w:t>32</w:t>
        </w:r>
        <w:r w:rsidR="00C74380" w:rsidRPr="00A251FC">
          <w:rPr>
            <w:rFonts w:ascii="Times New Roman" w:hAnsi="Times New Roman"/>
            <w:b w:val="0"/>
            <w:noProof/>
            <w:webHidden/>
            <w:sz w:val="28"/>
            <w:szCs w:val="28"/>
            <w:u w:val="none"/>
          </w:rPr>
          <w:fldChar w:fldCharType="end"/>
        </w:r>
      </w:hyperlink>
    </w:p>
    <w:p w14:paraId="75DFB46E" w14:textId="77777777" w:rsidR="002334FE" w:rsidRPr="00A251FC" w:rsidRDefault="0012604F" w:rsidP="00C74380">
      <w:pPr>
        <w:pStyle w:val="12"/>
        <w:tabs>
          <w:tab w:val="right" w:leader="dot" w:pos="9781"/>
        </w:tabs>
        <w:spacing w:before="0" w:after="0"/>
        <w:jc w:val="both"/>
        <w:rPr>
          <w:rStyle w:val="a9"/>
          <w:rFonts w:ascii="Times New Roman" w:hAnsi="Times New Roman"/>
          <w:b w:val="0"/>
          <w:caps w:val="0"/>
          <w:noProof/>
          <w:sz w:val="28"/>
          <w:szCs w:val="28"/>
          <w:u w:val="none"/>
          <w:lang w:eastAsia="ru-RU"/>
        </w:rPr>
      </w:pPr>
      <w:r w:rsidRPr="00A251FC">
        <w:rPr>
          <w:rStyle w:val="a9"/>
          <w:rFonts w:ascii="Times New Roman" w:hAnsi="Times New Roman"/>
          <w:b w:val="0"/>
          <w:caps w:val="0"/>
          <w:noProof/>
          <w:sz w:val="28"/>
          <w:szCs w:val="28"/>
          <w:u w:val="none"/>
          <w:lang w:eastAsia="ru-RU"/>
        </w:rPr>
        <w:fldChar w:fldCharType="end"/>
      </w:r>
    </w:p>
    <w:p w14:paraId="2219D4A0" w14:textId="77777777" w:rsidR="00113A28" w:rsidRPr="00A251FC" w:rsidRDefault="00113A28" w:rsidP="002243C5">
      <w:pPr>
        <w:spacing w:after="0" w:line="360" w:lineRule="auto"/>
        <w:jc w:val="both"/>
        <w:rPr>
          <w:rFonts w:ascii="Times New Roman" w:hAnsi="Times New Roman"/>
          <w:bCs/>
          <w:i/>
          <w:kern w:val="32"/>
          <w:sz w:val="28"/>
          <w:szCs w:val="28"/>
          <w:lang w:eastAsia="ru-RU"/>
        </w:rPr>
      </w:pPr>
      <w:bookmarkStart w:id="1" w:name="h.1fob9te" w:colFirst="0" w:colLast="0"/>
      <w:bookmarkStart w:id="2" w:name="_Toc375223915"/>
      <w:bookmarkEnd w:id="1"/>
      <w:r w:rsidRPr="00A251FC">
        <w:rPr>
          <w:rFonts w:ascii="Times New Roman" w:hAnsi="Times New Roman"/>
          <w:bCs/>
          <w:i/>
          <w:kern w:val="32"/>
          <w:sz w:val="28"/>
          <w:szCs w:val="28"/>
          <w:lang w:eastAsia="ru-RU"/>
        </w:rPr>
        <w:br w:type="page"/>
      </w:r>
    </w:p>
    <w:p w14:paraId="53FED0EB" w14:textId="77777777" w:rsidR="002334FE" w:rsidRPr="00A251FC" w:rsidRDefault="00AE6190" w:rsidP="00B37FAE">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3" w:name="_Toc22120946"/>
      <w:bookmarkEnd w:id="2"/>
      <w:r w:rsidRPr="00A251FC">
        <w:rPr>
          <w:bCs/>
          <w:color w:val="auto"/>
          <w:kern w:val="32"/>
          <w:sz w:val="28"/>
          <w:szCs w:val="28"/>
          <w:lang w:eastAsia="ru-RU"/>
        </w:rPr>
        <w:lastRenderedPageBreak/>
        <w:t>Наименование дисциплины</w:t>
      </w:r>
      <w:bookmarkEnd w:id="3"/>
    </w:p>
    <w:p w14:paraId="71A1BC8E" w14:textId="77777777" w:rsidR="00A5167A" w:rsidRPr="00A251FC" w:rsidRDefault="00F92E36" w:rsidP="00B37FAE">
      <w:pPr>
        <w:pStyle w:val="10"/>
        <w:tabs>
          <w:tab w:val="left" w:pos="1134"/>
        </w:tabs>
        <w:spacing w:before="0" w:after="0" w:line="360" w:lineRule="auto"/>
        <w:ind w:firstLine="709"/>
        <w:jc w:val="both"/>
        <w:rPr>
          <w:sz w:val="28"/>
          <w:szCs w:val="28"/>
        </w:rPr>
      </w:pPr>
      <w:r w:rsidRPr="00A251FC">
        <w:rPr>
          <w:sz w:val="28"/>
          <w:szCs w:val="28"/>
        </w:rPr>
        <w:t>Поведенческие финансы</w:t>
      </w:r>
      <w:r w:rsidR="00B041BF" w:rsidRPr="00A251FC">
        <w:rPr>
          <w:sz w:val="28"/>
          <w:szCs w:val="28"/>
        </w:rPr>
        <w:t>.</w:t>
      </w:r>
    </w:p>
    <w:p w14:paraId="64CB9715" w14:textId="77777777" w:rsidR="00C87D00" w:rsidRPr="00A251FC" w:rsidRDefault="00C87D00" w:rsidP="0034368F">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4" w:name="_Toc22120947"/>
      <w:bookmarkStart w:id="5" w:name="_Toc293046074"/>
      <w:bookmarkStart w:id="6" w:name="_Toc8647305"/>
      <w:bookmarkStart w:id="7" w:name="_Toc11145532"/>
      <w:r w:rsidRPr="00A251FC">
        <w:rPr>
          <w:bCs/>
          <w:color w:val="auto"/>
          <w:kern w:val="32"/>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tbl>
      <w:tblPr>
        <w:tblStyle w:val="ac"/>
        <w:tblW w:w="10304" w:type="dxa"/>
        <w:tblLayout w:type="fixed"/>
        <w:tblLook w:val="04A0" w:firstRow="1" w:lastRow="0" w:firstColumn="1" w:lastColumn="0" w:noHBand="0" w:noVBand="1"/>
      </w:tblPr>
      <w:tblGrid>
        <w:gridCol w:w="1696"/>
        <w:gridCol w:w="2026"/>
        <w:gridCol w:w="2613"/>
        <w:gridCol w:w="3969"/>
      </w:tblGrid>
      <w:tr w:rsidR="00F67DA5" w:rsidRPr="00A251FC" w14:paraId="406C29EB" w14:textId="77777777" w:rsidTr="00A60474">
        <w:tc>
          <w:tcPr>
            <w:tcW w:w="1696" w:type="dxa"/>
          </w:tcPr>
          <w:p w14:paraId="716FF870" w14:textId="77777777" w:rsidR="00F67DA5" w:rsidRPr="00A251FC" w:rsidRDefault="00F67DA5" w:rsidP="00F67DA5">
            <w:pPr>
              <w:tabs>
                <w:tab w:val="left" w:pos="0"/>
              </w:tabs>
              <w:contextualSpacing/>
              <w:jc w:val="both"/>
              <w:rPr>
                <w:rFonts w:ascii="Times New Roman" w:hAnsi="Times New Roman"/>
              </w:rPr>
            </w:pPr>
            <w:r w:rsidRPr="00A251FC">
              <w:rPr>
                <w:rFonts w:ascii="Times New Roman" w:hAnsi="Times New Roman"/>
              </w:rPr>
              <w:t>Код компетенции</w:t>
            </w:r>
          </w:p>
        </w:tc>
        <w:tc>
          <w:tcPr>
            <w:tcW w:w="2026" w:type="dxa"/>
            <w:tcBorders>
              <w:bottom w:val="single" w:sz="4" w:space="0" w:color="auto"/>
            </w:tcBorders>
          </w:tcPr>
          <w:p w14:paraId="6F9ACB88" w14:textId="77777777" w:rsidR="00F67DA5" w:rsidRPr="00A251FC" w:rsidRDefault="00F67DA5" w:rsidP="00F67DA5">
            <w:pPr>
              <w:tabs>
                <w:tab w:val="left" w:pos="540"/>
              </w:tabs>
              <w:contextualSpacing/>
              <w:jc w:val="both"/>
              <w:rPr>
                <w:rFonts w:ascii="Times New Roman" w:hAnsi="Times New Roman"/>
              </w:rPr>
            </w:pPr>
            <w:r w:rsidRPr="00A251FC">
              <w:rPr>
                <w:rFonts w:ascii="Times New Roman" w:hAnsi="Times New Roman"/>
              </w:rPr>
              <w:t>Наименование компетенции</w:t>
            </w:r>
          </w:p>
        </w:tc>
        <w:tc>
          <w:tcPr>
            <w:tcW w:w="2613" w:type="dxa"/>
          </w:tcPr>
          <w:p w14:paraId="207F2183" w14:textId="7FDCF15B" w:rsidR="00F67DA5" w:rsidRPr="00A251FC" w:rsidRDefault="00F67DA5" w:rsidP="00D52380">
            <w:pPr>
              <w:tabs>
                <w:tab w:val="left" w:pos="540"/>
              </w:tabs>
              <w:contextualSpacing/>
              <w:jc w:val="both"/>
              <w:rPr>
                <w:rFonts w:ascii="Times New Roman" w:hAnsi="Times New Roman"/>
              </w:rPr>
            </w:pPr>
            <w:r w:rsidRPr="00A251FC">
              <w:rPr>
                <w:rFonts w:ascii="Times New Roman" w:hAnsi="Times New Roman"/>
              </w:rPr>
              <w:t>Индикаторы достижения компетенции</w:t>
            </w:r>
          </w:p>
        </w:tc>
        <w:tc>
          <w:tcPr>
            <w:tcW w:w="3969" w:type="dxa"/>
          </w:tcPr>
          <w:p w14:paraId="483550DE" w14:textId="7A7AD252" w:rsidR="00F67DA5" w:rsidRPr="00A251FC" w:rsidRDefault="00F67DA5" w:rsidP="00D52380">
            <w:pPr>
              <w:tabs>
                <w:tab w:val="left" w:pos="540"/>
              </w:tabs>
              <w:contextualSpacing/>
              <w:jc w:val="both"/>
              <w:rPr>
                <w:rFonts w:ascii="Times New Roman" w:hAnsi="Times New Roman"/>
              </w:rPr>
            </w:pPr>
            <w:r w:rsidRPr="00A251FC">
              <w:rPr>
                <w:rFonts w:ascii="Times New Roman" w:hAnsi="Times New Roman"/>
              </w:rPr>
              <w:t>Результаты обучения (умения и знания), соотнесенные с индикаторами достижения компетенции</w:t>
            </w:r>
          </w:p>
        </w:tc>
      </w:tr>
      <w:tr w:rsidR="00F67DA5" w:rsidRPr="00A251FC" w14:paraId="67A9E84E" w14:textId="77777777" w:rsidTr="00A60474">
        <w:tc>
          <w:tcPr>
            <w:tcW w:w="1696" w:type="dxa"/>
            <w:vMerge w:val="restart"/>
          </w:tcPr>
          <w:p w14:paraId="1090EAF9" w14:textId="1974C651" w:rsidR="00F67DA5" w:rsidRPr="00A251FC" w:rsidRDefault="003C6FBD" w:rsidP="00B37FAE">
            <w:pPr>
              <w:spacing w:after="0"/>
              <w:rPr>
                <w:rFonts w:ascii="Times New Roman" w:hAnsi="Times New Roman"/>
              </w:rPr>
            </w:pPr>
            <w:r w:rsidRPr="00A251FC">
              <w:rPr>
                <w:rFonts w:ascii="Times New Roman" w:hAnsi="Times New Roman"/>
                <w:color w:val="000000"/>
              </w:rPr>
              <w:t>П</w:t>
            </w:r>
            <w:r w:rsidR="00F67DA5" w:rsidRPr="00A251FC">
              <w:rPr>
                <w:rFonts w:ascii="Times New Roman" w:hAnsi="Times New Roman"/>
                <w:color w:val="000000"/>
              </w:rPr>
              <w:t>К-5</w:t>
            </w:r>
          </w:p>
          <w:p w14:paraId="22931AB1" w14:textId="77777777" w:rsidR="00F67DA5" w:rsidRPr="00A251FC" w:rsidRDefault="00F67DA5" w:rsidP="00B37FAE">
            <w:pPr>
              <w:spacing w:after="0"/>
              <w:rPr>
                <w:rFonts w:ascii="Times New Roman" w:hAnsi="Times New Roman"/>
              </w:rPr>
            </w:pPr>
          </w:p>
        </w:tc>
        <w:tc>
          <w:tcPr>
            <w:tcW w:w="2026" w:type="dxa"/>
            <w:vMerge w:val="restart"/>
          </w:tcPr>
          <w:p w14:paraId="0073AFAD" w14:textId="77777777" w:rsidR="00F67DA5" w:rsidRPr="00A251FC" w:rsidRDefault="00F67DA5" w:rsidP="00B37FAE">
            <w:pPr>
              <w:spacing w:after="0"/>
              <w:rPr>
                <w:rFonts w:ascii="Times New Roman" w:hAnsi="Times New Roman"/>
              </w:rPr>
            </w:pPr>
            <w:r w:rsidRPr="00A251FC">
              <w:rPr>
                <w:rFonts w:ascii="Times New Roman" w:hAnsi="Times New Roman"/>
              </w:rPr>
              <w:t>Способность организовывать и планировать аналитическую  работу для использования результатов анализа в управлении бизнесом, разрабатывать варианты управленческих решений и аналитически обосновывать их выбор на основе критериев финансовой эффективности с учетом социально-экономических последствий</w:t>
            </w:r>
          </w:p>
        </w:tc>
        <w:tc>
          <w:tcPr>
            <w:tcW w:w="2613" w:type="dxa"/>
          </w:tcPr>
          <w:p w14:paraId="71273C3D" w14:textId="77777777" w:rsidR="00F67DA5" w:rsidRPr="00A251FC" w:rsidRDefault="00F67DA5" w:rsidP="00B37FAE">
            <w:pPr>
              <w:pStyle w:val="Style2"/>
              <w:spacing w:line="240" w:lineRule="auto"/>
              <w:rPr>
                <w:rFonts w:ascii="Times New Roman" w:hAnsi="Times New Roman" w:cs="Times New Roman"/>
              </w:rPr>
            </w:pPr>
            <w:r w:rsidRPr="00A251FC">
              <w:rPr>
                <w:rFonts w:ascii="Times New Roman" w:eastAsia="Times New Roman" w:hAnsi="Times New Roman" w:cs="Times New Roman"/>
                <w:bCs/>
              </w:rPr>
              <w:t>1. Получает, интерпретирует и документирует результаты исследований.</w:t>
            </w:r>
          </w:p>
        </w:tc>
        <w:tc>
          <w:tcPr>
            <w:tcW w:w="3969" w:type="dxa"/>
          </w:tcPr>
          <w:p w14:paraId="093ED970" w14:textId="77777777" w:rsidR="00F67DA5" w:rsidRPr="00A251FC" w:rsidRDefault="00F67DA5" w:rsidP="00B37FAE">
            <w:pPr>
              <w:spacing w:after="0"/>
              <w:rPr>
                <w:rFonts w:ascii="Times New Roman" w:hAnsi="Times New Roman"/>
                <w:b/>
              </w:rPr>
            </w:pPr>
            <w:r w:rsidRPr="00A251FC">
              <w:rPr>
                <w:rFonts w:ascii="Times New Roman" w:hAnsi="Times New Roman"/>
                <w:b/>
              </w:rPr>
              <w:t>Знать</w:t>
            </w:r>
            <w:r w:rsidRPr="00A251FC">
              <w:rPr>
                <w:rFonts w:ascii="Times New Roman" w:hAnsi="Times New Roman"/>
              </w:rPr>
              <w:t xml:space="preserve"> приемы </w:t>
            </w:r>
            <w:r w:rsidRPr="00A251FC">
              <w:rPr>
                <w:rFonts w:ascii="Times New Roman" w:hAnsi="Times New Roman"/>
                <w:bCs/>
              </w:rPr>
              <w:t>документирования результатов исследований.</w:t>
            </w:r>
          </w:p>
          <w:p w14:paraId="4B2864A5" w14:textId="77777777" w:rsidR="00F67DA5" w:rsidRPr="00A251FC" w:rsidRDefault="00F67DA5" w:rsidP="00B37FAE">
            <w:pPr>
              <w:spacing w:after="0"/>
              <w:rPr>
                <w:rFonts w:ascii="Times New Roman" w:hAnsi="Times New Roman"/>
              </w:rPr>
            </w:pPr>
            <w:r w:rsidRPr="00A251FC">
              <w:rPr>
                <w:rFonts w:ascii="Times New Roman" w:hAnsi="Times New Roman"/>
                <w:b/>
              </w:rPr>
              <w:t xml:space="preserve">Уметь </w:t>
            </w:r>
            <w:r w:rsidRPr="00A251FC">
              <w:rPr>
                <w:rFonts w:ascii="Times New Roman" w:hAnsi="Times New Roman"/>
                <w:bCs/>
              </w:rPr>
              <w:t>получать, интерпретировать и документировать результаты исследований</w:t>
            </w:r>
            <w:r w:rsidRPr="00A251FC">
              <w:rPr>
                <w:rFonts w:ascii="Times New Roman" w:hAnsi="Times New Roman"/>
              </w:rPr>
              <w:t>.</w:t>
            </w:r>
          </w:p>
        </w:tc>
      </w:tr>
      <w:tr w:rsidR="00F67DA5" w:rsidRPr="00A251FC" w14:paraId="00366BDD" w14:textId="77777777" w:rsidTr="00A60474">
        <w:tc>
          <w:tcPr>
            <w:tcW w:w="1696" w:type="dxa"/>
            <w:vMerge/>
          </w:tcPr>
          <w:p w14:paraId="7C41D46B" w14:textId="77777777" w:rsidR="00F67DA5" w:rsidRPr="00A251FC" w:rsidRDefault="00F67DA5" w:rsidP="00B37FAE">
            <w:pPr>
              <w:spacing w:after="0"/>
              <w:rPr>
                <w:rFonts w:ascii="Times New Roman" w:hAnsi="Times New Roman"/>
              </w:rPr>
            </w:pPr>
          </w:p>
        </w:tc>
        <w:tc>
          <w:tcPr>
            <w:tcW w:w="2026" w:type="dxa"/>
            <w:vMerge/>
          </w:tcPr>
          <w:p w14:paraId="047F1625" w14:textId="77777777" w:rsidR="00F67DA5" w:rsidRPr="00A251FC" w:rsidRDefault="00F67DA5" w:rsidP="00B37FAE">
            <w:pPr>
              <w:spacing w:after="0"/>
              <w:rPr>
                <w:rFonts w:ascii="Times New Roman" w:hAnsi="Times New Roman"/>
              </w:rPr>
            </w:pPr>
          </w:p>
        </w:tc>
        <w:tc>
          <w:tcPr>
            <w:tcW w:w="2613" w:type="dxa"/>
          </w:tcPr>
          <w:p w14:paraId="1A8133EE" w14:textId="77777777" w:rsidR="00F67DA5" w:rsidRPr="00A251FC" w:rsidRDefault="00F67DA5" w:rsidP="00B37FAE">
            <w:pPr>
              <w:pStyle w:val="Style2"/>
              <w:spacing w:line="240" w:lineRule="auto"/>
              <w:rPr>
                <w:rFonts w:ascii="Times New Roman" w:eastAsia="Times New Roman" w:hAnsi="Times New Roman" w:cs="Times New Roman"/>
                <w:bCs/>
              </w:rPr>
            </w:pPr>
            <w:r w:rsidRPr="00A251FC">
              <w:rPr>
                <w:rFonts w:ascii="Times New Roman" w:eastAsia="Times New Roman" w:hAnsi="Times New Roman" w:cs="Times New Roman"/>
                <w:bCs/>
              </w:rPr>
              <w:t>2. Владеет основами методологии и методики проведения исследований.</w:t>
            </w:r>
          </w:p>
        </w:tc>
        <w:tc>
          <w:tcPr>
            <w:tcW w:w="3969" w:type="dxa"/>
          </w:tcPr>
          <w:p w14:paraId="69B1E48F" w14:textId="77777777" w:rsidR="00F67DA5" w:rsidRPr="00A251FC" w:rsidRDefault="00F67DA5" w:rsidP="00B37FAE">
            <w:pPr>
              <w:spacing w:after="0"/>
              <w:rPr>
                <w:rFonts w:ascii="Times New Roman" w:hAnsi="Times New Roman"/>
                <w:b/>
              </w:rPr>
            </w:pPr>
            <w:r w:rsidRPr="00A251FC">
              <w:rPr>
                <w:rFonts w:ascii="Times New Roman" w:hAnsi="Times New Roman"/>
                <w:b/>
              </w:rPr>
              <w:t>Знать</w:t>
            </w:r>
            <w:r w:rsidRPr="00A251FC">
              <w:rPr>
                <w:rFonts w:ascii="Times New Roman" w:hAnsi="Times New Roman"/>
              </w:rPr>
              <w:t xml:space="preserve"> </w:t>
            </w:r>
            <w:r w:rsidRPr="00A251FC">
              <w:rPr>
                <w:rFonts w:ascii="Times New Roman" w:hAnsi="Times New Roman"/>
                <w:bCs/>
              </w:rPr>
              <w:t>основы методологии и методики проведения исследований.</w:t>
            </w:r>
          </w:p>
          <w:p w14:paraId="689A3D81" w14:textId="77777777" w:rsidR="00F67DA5" w:rsidRPr="00A251FC" w:rsidRDefault="00F67DA5" w:rsidP="00B37FAE">
            <w:pPr>
              <w:spacing w:after="0"/>
              <w:rPr>
                <w:rFonts w:ascii="Times New Roman" w:hAnsi="Times New Roman"/>
              </w:rPr>
            </w:pPr>
            <w:r w:rsidRPr="00A251FC">
              <w:rPr>
                <w:rFonts w:ascii="Times New Roman" w:hAnsi="Times New Roman"/>
                <w:b/>
              </w:rPr>
              <w:t xml:space="preserve">Уметь </w:t>
            </w:r>
            <w:r w:rsidRPr="00A251FC">
              <w:rPr>
                <w:rFonts w:ascii="Times New Roman" w:hAnsi="Times New Roman"/>
              </w:rPr>
              <w:t xml:space="preserve">применять </w:t>
            </w:r>
            <w:r w:rsidRPr="00A251FC">
              <w:rPr>
                <w:rFonts w:ascii="Times New Roman" w:hAnsi="Times New Roman"/>
                <w:bCs/>
              </w:rPr>
              <w:t>основы методологии и методики проведения исследований</w:t>
            </w:r>
          </w:p>
        </w:tc>
      </w:tr>
      <w:tr w:rsidR="00F67DA5" w:rsidRPr="00A251FC" w14:paraId="153B3311" w14:textId="77777777" w:rsidTr="00A60474">
        <w:tc>
          <w:tcPr>
            <w:tcW w:w="1696" w:type="dxa"/>
            <w:vMerge/>
          </w:tcPr>
          <w:p w14:paraId="42D4A346" w14:textId="77777777" w:rsidR="00F67DA5" w:rsidRPr="00A251FC" w:rsidRDefault="00F67DA5" w:rsidP="00B37FAE">
            <w:pPr>
              <w:spacing w:after="0"/>
              <w:rPr>
                <w:rFonts w:ascii="Times New Roman" w:hAnsi="Times New Roman"/>
              </w:rPr>
            </w:pPr>
          </w:p>
        </w:tc>
        <w:tc>
          <w:tcPr>
            <w:tcW w:w="2026" w:type="dxa"/>
            <w:vMerge/>
          </w:tcPr>
          <w:p w14:paraId="728891CA" w14:textId="77777777" w:rsidR="00F67DA5" w:rsidRPr="00A251FC" w:rsidRDefault="00F67DA5" w:rsidP="00B37FAE">
            <w:pPr>
              <w:spacing w:after="0"/>
              <w:rPr>
                <w:rFonts w:ascii="Times New Roman" w:hAnsi="Times New Roman"/>
              </w:rPr>
            </w:pPr>
          </w:p>
        </w:tc>
        <w:tc>
          <w:tcPr>
            <w:tcW w:w="2613" w:type="dxa"/>
          </w:tcPr>
          <w:p w14:paraId="7C4DE70B" w14:textId="77777777" w:rsidR="00F67DA5" w:rsidRPr="00A251FC" w:rsidRDefault="00F67DA5" w:rsidP="00F67DA5">
            <w:pPr>
              <w:pStyle w:val="Style2"/>
              <w:spacing w:line="240" w:lineRule="auto"/>
              <w:rPr>
                <w:rFonts w:ascii="Times New Roman" w:hAnsi="Times New Roman"/>
              </w:rPr>
            </w:pPr>
            <w:r w:rsidRPr="00A251FC">
              <w:rPr>
                <w:rFonts w:ascii="Times New Roman" w:eastAsia="Times New Roman" w:hAnsi="Times New Roman" w:cs="Times New Roman"/>
                <w:bCs/>
              </w:rPr>
              <w:t>3. Рассчитывает стоимость финансовых решений, оценивая их потенциальные риски.</w:t>
            </w:r>
          </w:p>
        </w:tc>
        <w:tc>
          <w:tcPr>
            <w:tcW w:w="3969" w:type="dxa"/>
          </w:tcPr>
          <w:p w14:paraId="53A58A27" w14:textId="77777777" w:rsidR="00F67DA5" w:rsidRPr="00A251FC" w:rsidRDefault="00F67DA5" w:rsidP="00B37FAE">
            <w:pPr>
              <w:spacing w:after="0"/>
              <w:rPr>
                <w:rFonts w:ascii="Times New Roman" w:hAnsi="Times New Roman"/>
                <w:b/>
              </w:rPr>
            </w:pPr>
            <w:r w:rsidRPr="00A251FC">
              <w:rPr>
                <w:rFonts w:ascii="Times New Roman" w:hAnsi="Times New Roman"/>
                <w:b/>
              </w:rPr>
              <w:t>Знать</w:t>
            </w:r>
            <w:r w:rsidRPr="00A251FC">
              <w:rPr>
                <w:rFonts w:ascii="Times New Roman" w:hAnsi="Times New Roman"/>
              </w:rPr>
              <w:t xml:space="preserve"> способы расчета </w:t>
            </w:r>
            <w:r w:rsidRPr="00A251FC">
              <w:rPr>
                <w:rFonts w:ascii="Times New Roman" w:hAnsi="Times New Roman"/>
                <w:bCs/>
              </w:rPr>
              <w:t>стоимости финансовых решений, оценивать их потенциальные риски.</w:t>
            </w:r>
          </w:p>
          <w:p w14:paraId="10B1EF6F" w14:textId="77777777" w:rsidR="00F67DA5" w:rsidRPr="00A251FC" w:rsidRDefault="00F67DA5" w:rsidP="00B37FAE">
            <w:pPr>
              <w:spacing w:after="0"/>
              <w:rPr>
                <w:rFonts w:ascii="Times New Roman" w:hAnsi="Times New Roman"/>
              </w:rPr>
            </w:pPr>
            <w:r w:rsidRPr="00A251FC">
              <w:rPr>
                <w:rFonts w:ascii="Times New Roman" w:hAnsi="Times New Roman"/>
                <w:b/>
              </w:rPr>
              <w:t>Уметь</w:t>
            </w:r>
            <w:r w:rsidRPr="00A251FC">
              <w:rPr>
                <w:rFonts w:ascii="Times New Roman" w:hAnsi="Times New Roman"/>
                <w:bCs/>
                <w:lang w:eastAsia="ru-RU"/>
              </w:rPr>
              <w:t xml:space="preserve"> </w:t>
            </w:r>
            <w:r w:rsidRPr="00A251FC">
              <w:rPr>
                <w:rFonts w:ascii="Times New Roman" w:hAnsi="Times New Roman"/>
                <w:bCs/>
              </w:rPr>
              <w:t>рассчитывать стоимость финансовых решений, оценивать их потенциальные риски.</w:t>
            </w:r>
          </w:p>
        </w:tc>
      </w:tr>
      <w:tr w:rsidR="00F67DA5" w:rsidRPr="00A251FC" w14:paraId="404553D6" w14:textId="77777777" w:rsidTr="00A60474">
        <w:tc>
          <w:tcPr>
            <w:tcW w:w="1696" w:type="dxa"/>
            <w:vMerge/>
          </w:tcPr>
          <w:p w14:paraId="1B22E06E" w14:textId="77777777" w:rsidR="00F67DA5" w:rsidRPr="00A251FC" w:rsidRDefault="00F67DA5" w:rsidP="00B37FAE">
            <w:pPr>
              <w:spacing w:after="0"/>
              <w:rPr>
                <w:rFonts w:ascii="Times New Roman" w:hAnsi="Times New Roman"/>
              </w:rPr>
            </w:pPr>
          </w:p>
        </w:tc>
        <w:tc>
          <w:tcPr>
            <w:tcW w:w="2026" w:type="dxa"/>
            <w:vMerge/>
          </w:tcPr>
          <w:p w14:paraId="240899DB" w14:textId="77777777" w:rsidR="00F67DA5" w:rsidRPr="00A251FC" w:rsidRDefault="00F67DA5" w:rsidP="00B37FAE">
            <w:pPr>
              <w:spacing w:after="0"/>
              <w:rPr>
                <w:rFonts w:ascii="Times New Roman" w:hAnsi="Times New Roman"/>
              </w:rPr>
            </w:pPr>
          </w:p>
        </w:tc>
        <w:tc>
          <w:tcPr>
            <w:tcW w:w="2613" w:type="dxa"/>
          </w:tcPr>
          <w:p w14:paraId="79031B61" w14:textId="77777777" w:rsidR="00F67DA5" w:rsidRPr="00A251FC" w:rsidRDefault="00F67DA5" w:rsidP="00B37FAE">
            <w:pPr>
              <w:pStyle w:val="Style2"/>
              <w:spacing w:line="240" w:lineRule="auto"/>
              <w:rPr>
                <w:rFonts w:ascii="Times New Roman" w:hAnsi="Times New Roman" w:cs="Times New Roman"/>
                <w:bCs/>
              </w:rPr>
            </w:pPr>
            <w:r w:rsidRPr="00A251FC">
              <w:rPr>
                <w:rFonts w:ascii="Times New Roman" w:hAnsi="Times New Roman" w:cs="Times New Roman"/>
              </w:rPr>
              <w:t>4. Принимает решения по установлению требований к организации аппаратно-информационного обеспечения процесса финансового планирования и формированию требований к методическому обеспечению процесса финансового консультирования.</w:t>
            </w:r>
          </w:p>
        </w:tc>
        <w:tc>
          <w:tcPr>
            <w:tcW w:w="3969" w:type="dxa"/>
          </w:tcPr>
          <w:p w14:paraId="073E5A9E" w14:textId="77777777" w:rsidR="00F67DA5" w:rsidRPr="00A251FC" w:rsidRDefault="00F67DA5" w:rsidP="00B37FAE">
            <w:pPr>
              <w:spacing w:after="0"/>
              <w:rPr>
                <w:rFonts w:ascii="Times New Roman" w:hAnsi="Times New Roman"/>
              </w:rPr>
            </w:pPr>
            <w:r w:rsidRPr="00A251FC">
              <w:rPr>
                <w:rFonts w:ascii="Times New Roman" w:hAnsi="Times New Roman"/>
                <w:b/>
              </w:rPr>
              <w:t>Знать</w:t>
            </w:r>
            <w:r w:rsidRPr="00A251FC">
              <w:rPr>
                <w:rFonts w:ascii="Times New Roman" w:hAnsi="Times New Roman"/>
              </w:rPr>
              <w:t xml:space="preserve"> требования к организации по аппаратно-информационному обеспечению процесса финансового планирования и формирования требований к методическому обеспечению процесса финансового консультирования.</w:t>
            </w:r>
          </w:p>
          <w:p w14:paraId="7E2714F8" w14:textId="77777777" w:rsidR="00F67DA5" w:rsidRPr="00A251FC" w:rsidRDefault="00F67DA5" w:rsidP="00B37FAE">
            <w:pPr>
              <w:spacing w:after="0"/>
              <w:rPr>
                <w:rFonts w:ascii="Times New Roman" w:hAnsi="Times New Roman"/>
              </w:rPr>
            </w:pPr>
            <w:r w:rsidRPr="00A251FC">
              <w:rPr>
                <w:rFonts w:ascii="Times New Roman" w:hAnsi="Times New Roman"/>
                <w:b/>
              </w:rPr>
              <w:t>Уметь</w:t>
            </w:r>
            <w:r w:rsidRPr="00A251FC">
              <w:rPr>
                <w:rFonts w:ascii="Times New Roman" w:hAnsi="Times New Roman"/>
                <w:bCs/>
                <w:lang w:eastAsia="ru-RU"/>
              </w:rPr>
              <w:t xml:space="preserve"> </w:t>
            </w:r>
            <w:r w:rsidRPr="00A251FC">
              <w:rPr>
                <w:rFonts w:ascii="Times New Roman" w:hAnsi="Times New Roman"/>
              </w:rPr>
              <w:t>организовать аппаратно-информационное обеспечение процесса финансового планирования и формирования требований к методическому обеспечению процесса финансового консультирования.</w:t>
            </w:r>
          </w:p>
          <w:p w14:paraId="3C5C696D" w14:textId="77777777" w:rsidR="00F67DA5" w:rsidRPr="00A251FC" w:rsidRDefault="00F67DA5" w:rsidP="00B37FAE">
            <w:pPr>
              <w:spacing w:after="0"/>
              <w:rPr>
                <w:rFonts w:ascii="Times New Roman" w:hAnsi="Times New Roman"/>
                <w:b/>
              </w:rPr>
            </w:pPr>
          </w:p>
        </w:tc>
      </w:tr>
      <w:tr w:rsidR="00F67DA5" w:rsidRPr="00A251FC" w14:paraId="0CC025D2" w14:textId="77777777" w:rsidTr="00A60474">
        <w:tc>
          <w:tcPr>
            <w:tcW w:w="1696" w:type="dxa"/>
            <w:vMerge/>
          </w:tcPr>
          <w:p w14:paraId="3EAE1F65" w14:textId="77777777" w:rsidR="00F67DA5" w:rsidRPr="00A251FC" w:rsidRDefault="00F67DA5" w:rsidP="00B37FAE">
            <w:pPr>
              <w:spacing w:after="0"/>
              <w:rPr>
                <w:rFonts w:ascii="Times New Roman" w:hAnsi="Times New Roman"/>
              </w:rPr>
            </w:pPr>
          </w:p>
        </w:tc>
        <w:tc>
          <w:tcPr>
            <w:tcW w:w="2026" w:type="dxa"/>
            <w:vMerge/>
          </w:tcPr>
          <w:p w14:paraId="38F739B0" w14:textId="77777777" w:rsidR="00F67DA5" w:rsidRPr="00A251FC" w:rsidRDefault="00F67DA5" w:rsidP="00B37FAE">
            <w:pPr>
              <w:spacing w:after="0"/>
              <w:rPr>
                <w:rFonts w:ascii="Times New Roman" w:hAnsi="Times New Roman"/>
              </w:rPr>
            </w:pPr>
          </w:p>
        </w:tc>
        <w:tc>
          <w:tcPr>
            <w:tcW w:w="2613" w:type="dxa"/>
          </w:tcPr>
          <w:p w14:paraId="7F6CE029" w14:textId="77777777" w:rsidR="00F67DA5" w:rsidRPr="00A251FC" w:rsidRDefault="00F67DA5" w:rsidP="00B37FAE">
            <w:pPr>
              <w:pStyle w:val="Style2"/>
              <w:spacing w:line="240" w:lineRule="auto"/>
              <w:rPr>
                <w:rFonts w:ascii="Times New Roman" w:hAnsi="Times New Roman" w:cs="Times New Roman"/>
                <w:bCs/>
              </w:rPr>
            </w:pPr>
            <w:r w:rsidRPr="00A251FC">
              <w:rPr>
                <w:rFonts w:ascii="Times New Roman" w:hAnsi="Times New Roman" w:cs="Times New Roman"/>
              </w:rPr>
              <w:t xml:space="preserve">5. Определяет цели и задачи подразделений в соответствии со стратегическими целями организации (декомпозиция стратегических целей </w:t>
            </w:r>
            <w:r w:rsidRPr="00A251FC">
              <w:rPr>
                <w:rFonts w:ascii="Times New Roman" w:hAnsi="Times New Roman" w:cs="Times New Roman"/>
              </w:rPr>
              <w:lastRenderedPageBreak/>
              <w:t>организации в задачи подразделения), в соответствии с корпоративными нормативными документами по управлению рисками и требованиями вышестоящего руководства.</w:t>
            </w:r>
          </w:p>
        </w:tc>
        <w:tc>
          <w:tcPr>
            <w:tcW w:w="3969" w:type="dxa"/>
          </w:tcPr>
          <w:p w14:paraId="0EE09330" w14:textId="77777777" w:rsidR="00F67DA5" w:rsidRPr="00A251FC" w:rsidRDefault="00F67DA5" w:rsidP="00B37FAE">
            <w:pPr>
              <w:spacing w:after="0"/>
              <w:rPr>
                <w:rFonts w:ascii="Times New Roman" w:hAnsi="Times New Roman"/>
                <w:b/>
              </w:rPr>
            </w:pPr>
            <w:r w:rsidRPr="00A251FC">
              <w:rPr>
                <w:rFonts w:ascii="Times New Roman" w:hAnsi="Times New Roman"/>
                <w:b/>
              </w:rPr>
              <w:lastRenderedPageBreak/>
              <w:t>Знать</w:t>
            </w:r>
            <w:r w:rsidRPr="00A251FC">
              <w:rPr>
                <w:rFonts w:ascii="Times New Roman" w:hAnsi="Times New Roman"/>
              </w:rPr>
              <w:t xml:space="preserve"> цели и задачи подразделений в соответствии со стратегическими целями организации.</w:t>
            </w:r>
            <w:r w:rsidRPr="00A251FC">
              <w:rPr>
                <w:rFonts w:ascii="Times New Roman" w:hAnsi="Times New Roman"/>
                <w:b/>
              </w:rPr>
              <w:t xml:space="preserve"> </w:t>
            </w:r>
          </w:p>
          <w:p w14:paraId="587B4984" w14:textId="77777777" w:rsidR="00F67DA5" w:rsidRPr="00A251FC" w:rsidRDefault="00F67DA5" w:rsidP="00B37FAE">
            <w:pPr>
              <w:spacing w:after="0"/>
              <w:rPr>
                <w:rFonts w:ascii="Times New Roman" w:hAnsi="Times New Roman"/>
                <w:b/>
              </w:rPr>
            </w:pPr>
            <w:r w:rsidRPr="00A251FC">
              <w:rPr>
                <w:rFonts w:ascii="Times New Roman" w:hAnsi="Times New Roman"/>
                <w:b/>
              </w:rPr>
              <w:t>Уметь</w:t>
            </w:r>
            <w:r w:rsidRPr="00A251FC">
              <w:rPr>
                <w:rFonts w:ascii="Times New Roman" w:hAnsi="Times New Roman"/>
                <w:bCs/>
                <w:lang w:eastAsia="ru-RU"/>
              </w:rPr>
              <w:t xml:space="preserve"> </w:t>
            </w:r>
            <w:r w:rsidRPr="00A251FC">
              <w:rPr>
                <w:rFonts w:ascii="Times New Roman" w:hAnsi="Times New Roman"/>
              </w:rPr>
              <w:t xml:space="preserve">проводить декомпозицию стратегических целей организации в задачи подразделения в соответствии с корпоративными </w:t>
            </w:r>
            <w:r w:rsidRPr="00A251FC">
              <w:rPr>
                <w:rFonts w:ascii="Times New Roman" w:hAnsi="Times New Roman"/>
              </w:rPr>
              <w:lastRenderedPageBreak/>
              <w:t>нормативными документами по управлению рисками и требованиями вышестоящего руководства.</w:t>
            </w:r>
          </w:p>
        </w:tc>
      </w:tr>
      <w:tr w:rsidR="00F67DA5" w:rsidRPr="00A251FC" w14:paraId="35850010" w14:textId="77777777" w:rsidTr="00A60474">
        <w:tc>
          <w:tcPr>
            <w:tcW w:w="1696" w:type="dxa"/>
            <w:vMerge/>
          </w:tcPr>
          <w:p w14:paraId="4277AD19" w14:textId="77777777" w:rsidR="00F67DA5" w:rsidRPr="00A251FC" w:rsidRDefault="00F67DA5" w:rsidP="00B37FAE">
            <w:pPr>
              <w:spacing w:after="0"/>
              <w:rPr>
                <w:rFonts w:ascii="Times New Roman" w:hAnsi="Times New Roman"/>
              </w:rPr>
            </w:pPr>
          </w:p>
        </w:tc>
        <w:tc>
          <w:tcPr>
            <w:tcW w:w="2026" w:type="dxa"/>
            <w:vMerge/>
          </w:tcPr>
          <w:p w14:paraId="043880B0" w14:textId="77777777" w:rsidR="00F67DA5" w:rsidRPr="00A251FC" w:rsidRDefault="00F67DA5" w:rsidP="00B37FAE">
            <w:pPr>
              <w:spacing w:after="0"/>
              <w:rPr>
                <w:rFonts w:ascii="Times New Roman" w:hAnsi="Times New Roman"/>
              </w:rPr>
            </w:pPr>
          </w:p>
        </w:tc>
        <w:tc>
          <w:tcPr>
            <w:tcW w:w="2613" w:type="dxa"/>
          </w:tcPr>
          <w:p w14:paraId="06AD82EF" w14:textId="77777777" w:rsidR="00F67DA5" w:rsidRPr="00A251FC" w:rsidRDefault="00F67DA5" w:rsidP="00B37FAE">
            <w:pPr>
              <w:spacing w:after="0"/>
              <w:rPr>
                <w:rFonts w:ascii="Times New Roman" w:hAnsi="Times New Roman"/>
                <w:bCs/>
                <w:lang w:eastAsia="ru-RU"/>
              </w:rPr>
            </w:pPr>
            <w:r w:rsidRPr="00A251FC">
              <w:rPr>
                <w:rFonts w:ascii="Times New Roman" w:eastAsiaTheme="minorEastAsia" w:hAnsi="Times New Roman"/>
                <w:lang w:eastAsia="ru-RU"/>
              </w:rPr>
              <w:t>6. Определяет цели и основные мероприятия по вопросам устойчивого развития и социальной отчетности организации.</w:t>
            </w:r>
          </w:p>
        </w:tc>
        <w:tc>
          <w:tcPr>
            <w:tcW w:w="3969" w:type="dxa"/>
          </w:tcPr>
          <w:p w14:paraId="4984B7A2" w14:textId="77777777" w:rsidR="00F67DA5" w:rsidRPr="00A251FC" w:rsidRDefault="00F67DA5" w:rsidP="00B37FAE">
            <w:pPr>
              <w:spacing w:after="0"/>
              <w:rPr>
                <w:rFonts w:ascii="Times New Roman" w:hAnsi="Times New Roman"/>
                <w:b/>
              </w:rPr>
            </w:pPr>
            <w:r w:rsidRPr="00A251FC">
              <w:rPr>
                <w:rFonts w:ascii="Times New Roman" w:hAnsi="Times New Roman"/>
                <w:b/>
              </w:rPr>
              <w:t>Знать</w:t>
            </w:r>
            <w:r w:rsidRPr="00A251FC">
              <w:rPr>
                <w:rFonts w:ascii="Times New Roman" w:hAnsi="Times New Roman"/>
              </w:rPr>
              <w:t xml:space="preserve"> </w:t>
            </w:r>
            <w:r w:rsidRPr="00A251FC">
              <w:rPr>
                <w:rFonts w:ascii="Times New Roman" w:eastAsiaTheme="minorEastAsia" w:hAnsi="Times New Roman"/>
                <w:lang w:eastAsia="ru-RU"/>
              </w:rPr>
              <w:t>цели и основные мероприятия по вопросам устойчивого развития и социальной отчетности организации.</w:t>
            </w:r>
          </w:p>
          <w:p w14:paraId="03858D29" w14:textId="77777777" w:rsidR="00F67DA5" w:rsidRPr="00A251FC" w:rsidRDefault="00F67DA5" w:rsidP="00B37FAE">
            <w:pPr>
              <w:spacing w:after="0"/>
              <w:rPr>
                <w:rFonts w:ascii="Times New Roman" w:hAnsi="Times New Roman"/>
                <w:b/>
              </w:rPr>
            </w:pPr>
            <w:r w:rsidRPr="00A251FC">
              <w:rPr>
                <w:rFonts w:ascii="Times New Roman" w:hAnsi="Times New Roman"/>
                <w:b/>
              </w:rPr>
              <w:t>Уметь</w:t>
            </w:r>
            <w:r w:rsidRPr="00A251FC">
              <w:rPr>
                <w:rFonts w:ascii="Times New Roman" w:eastAsiaTheme="minorEastAsia" w:hAnsi="Times New Roman"/>
                <w:lang w:eastAsia="ru-RU"/>
              </w:rPr>
              <w:t xml:space="preserve"> применять цели и проводить основные мероприятия по вопросам устойчивого развития и социальной отчетности организации.</w:t>
            </w:r>
          </w:p>
        </w:tc>
      </w:tr>
    </w:tbl>
    <w:p w14:paraId="4A60390F" w14:textId="77777777" w:rsidR="00F0126C" w:rsidRPr="00A251FC" w:rsidRDefault="00F0126C" w:rsidP="00F67DA5">
      <w:pPr>
        <w:spacing w:after="0" w:line="360" w:lineRule="auto"/>
        <w:jc w:val="both"/>
        <w:rPr>
          <w:rFonts w:ascii="Times New Roman" w:hAnsi="Times New Roman"/>
          <w:b/>
          <w:bCs/>
          <w:sz w:val="28"/>
          <w:szCs w:val="28"/>
        </w:rPr>
      </w:pPr>
    </w:p>
    <w:p w14:paraId="6879C6B8" w14:textId="77777777" w:rsidR="00C87D00" w:rsidRPr="00A251FC" w:rsidRDefault="00C87D00" w:rsidP="0034368F">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8" w:name="_Toc22120948"/>
      <w:r w:rsidRPr="00A251FC">
        <w:rPr>
          <w:bCs/>
          <w:color w:val="auto"/>
          <w:kern w:val="32"/>
          <w:sz w:val="28"/>
          <w:szCs w:val="28"/>
          <w:lang w:eastAsia="ru-RU"/>
        </w:rPr>
        <w:t>Место дисциплины в структуре образовательной программы</w:t>
      </w:r>
      <w:bookmarkEnd w:id="8"/>
    </w:p>
    <w:p w14:paraId="22C96B9E" w14:textId="77777777" w:rsidR="00B37FAE" w:rsidRPr="00A251FC" w:rsidRDefault="00B37FAE" w:rsidP="00B37FAE">
      <w:pPr>
        <w:pStyle w:val="a6"/>
        <w:widowControl w:val="0"/>
        <w:tabs>
          <w:tab w:val="left" w:pos="1779"/>
          <w:tab w:val="left" w:pos="2511"/>
          <w:tab w:val="left" w:pos="4551"/>
          <w:tab w:val="left" w:pos="5976"/>
          <w:tab w:val="left" w:pos="8037"/>
        </w:tabs>
        <w:autoSpaceDE w:val="0"/>
        <w:autoSpaceDN w:val="0"/>
        <w:adjustRightInd w:val="0"/>
        <w:spacing w:line="360" w:lineRule="auto"/>
        <w:ind w:left="0" w:firstLine="720"/>
        <w:jc w:val="both"/>
        <w:rPr>
          <w:sz w:val="28"/>
          <w:szCs w:val="28"/>
        </w:rPr>
      </w:pPr>
      <w:r w:rsidRPr="00A251FC">
        <w:rPr>
          <w:bCs/>
          <w:sz w:val="28"/>
          <w:szCs w:val="28"/>
        </w:rPr>
        <w:t xml:space="preserve"> </w:t>
      </w:r>
      <w:r w:rsidRPr="00A251FC">
        <w:rPr>
          <w:sz w:val="28"/>
          <w:szCs w:val="28"/>
        </w:rPr>
        <w:t xml:space="preserve">Дисциплина «Поведенческие финансы» относится к модулю дисциплин по выбору, углубляющих освоение программы магистратуры </w:t>
      </w:r>
      <w:r w:rsidRPr="00A251FC">
        <w:rPr>
          <w:i/>
          <w:sz w:val="28"/>
          <w:szCs w:val="28"/>
        </w:rPr>
        <w:t>«</w:t>
      </w:r>
      <w:r w:rsidRPr="00A251FC">
        <w:rPr>
          <w:sz w:val="28"/>
          <w:szCs w:val="28"/>
        </w:rPr>
        <w:t>Финансовый анализ и оценка инвестиционных решений» по направлению подготовки 38.04.01 «Экономика».</w:t>
      </w:r>
    </w:p>
    <w:p w14:paraId="3B9A6E91" w14:textId="77777777" w:rsidR="00C87D00" w:rsidRPr="00A251FC" w:rsidRDefault="00C87D00" w:rsidP="0034368F">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9" w:name="_Toc22120949"/>
      <w:r w:rsidRPr="00A251FC">
        <w:rPr>
          <w:bCs/>
          <w:color w:val="auto"/>
          <w:kern w:val="32"/>
          <w:sz w:val="28"/>
          <w:szCs w:val="28"/>
          <w:lang w:eastAsia="ru-RU"/>
        </w:rPr>
        <w:t>Объем дисциплины</w:t>
      </w:r>
      <w:r w:rsidR="00532305" w:rsidRPr="00A251FC">
        <w:rPr>
          <w:bCs/>
          <w:color w:val="auto"/>
          <w:kern w:val="32"/>
          <w:sz w:val="28"/>
          <w:szCs w:val="28"/>
          <w:lang w:eastAsia="ru-RU"/>
        </w:rPr>
        <w:t xml:space="preserve"> </w:t>
      </w:r>
      <w:r w:rsidRPr="00A251FC">
        <w:rPr>
          <w:bCs/>
          <w:color w:val="auto"/>
          <w:kern w:val="32"/>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9"/>
      <w:r w:rsidRPr="00A251FC">
        <w:rPr>
          <w:bCs/>
          <w:color w:val="auto"/>
          <w:kern w:val="32"/>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2311"/>
        <w:gridCol w:w="2372"/>
      </w:tblGrid>
      <w:tr w:rsidR="00A63B4D" w:rsidRPr="00A251FC" w14:paraId="6D0D32A9" w14:textId="77777777" w:rsidTr="00A60474">
        <w:tc>
          <w:tcPr>
            <w:tcW w:w="2568" w:type="pct"/>
            <w:shd w:val="clear" w:color="auto" w:fill="auto"/>
          </w:tcPr>
          <w:p w14:paraId="2E9086D8" w14:textId="77777777" w:rsidR="00A63B4D" w:rsidRPr="00A251FC" w:rsidRDefault="00A63B4D" w:rsidP="00D06C91">
            <w:pPr>
              <w:pStyle w:val="a6"/>
              <w:keepNext/>
              <w:ind w:left="0"/>
              <w:rPr>
                <w:b/>
              </w:rPr>
            </w:pPr>
            <w:r w:rsidRPr="00A251FC">
              <w:rPr>
                <w:b/>
              </w:rPr>
              <w:t>Вид учебной работы   по дисциплине</w:t>
            </w:r>
          </w:p>
        </w:tc>
        <w:tc>
          <w:tcPr>
            <w:tcW w:w="1200" w:type="pct"/>
            <w:shd w:val="clear" w:color="auto" w:fill="auto"/>
          </w:tcPr>
          <w:p w14:paraId="7991E1F5" w14:textId="77777777" w:rsidR="00A63B4D" w:rsidRPr="00A251FC" w:rsidRDefault="00A63B4D" w:rsidP="00D06C91">
            <w:pPr>
              <w:pStyle w:val="a6"/>
              <w:keepNext/>
              <w:ind w:left="0"/>
              <w:jc w:val="center"/>
              <w:rPr>
                <w:b/>
              </w:rPr>
            </w:pPr>
            <w:r w:rsidRPr="00A251FC">
              <w:rPr>
                <w:b/>
              </w:rPr>
              <w:t xml:space="preserve">Всего </w:t>
            </w:r>
          </w:p>
          <w:p w14:paraId="6C967DDF" w14:textId="77777777" w:rsidR="00A63B4D" w:rsidRPr="00A251FC" w:rsidRDefault="00A63B4D" w:rsidP="00D06C91">
            <w:pPr>
              <w:pStyle w:val="a6"/>
              <w:keepNext/>
              <w:ind w:left="0"/>
              <w:jc w:val="center"/>
              <w:rPr>
                <w:b/>
              </w:rPr>
            </w:pPr>
            <w:r w:rsidRPr="00A251FC">
              <w:rPr>
                <w:b/>
              </w:rPr>
              <w:t>(в з/е и часах)</w:t>
            </w:r>
          </w:p>
        </w:tc>
        <w:tc>
          <w:tcPr>
            <w:tcW w:w="1232" w:type="pct"/>
            <w:shd w:val="clear" w:color="auto" w:fill="auto"/>
          </w:tcPr>
          <w:p w14:paraId="6467B63E" w14:textId="77777777" w:rsidR="00A63B4D" w:rsidRPr="00A251FC" w:rsidRDefault="00B37FAE" w:rsidP="00D06C91">
            <w:pPr>
              <w:pStyle w:val="a6"/>
              <w:keepNext/>
              <w:ind w:left="0"/>
              <w:jc w:val="center"/>
              <w:rPr>
                <w:b/>
              </w:rPr>
            </w:pPr>
            <w:r w:rsidRPr="00A251FC">
              <w:rPr>
                <w:b/>
              </w:rPr>
              <w:t>М</w:t>
            </w:r>
            <w:r w:rsidR="00A63B4D" w:rsidRPr="00A251FC">
              <w:rPr>
                <w:b/>
              </w:rPr>
              <w:t xml:space="preserve">одуль </w:t>
            </w:r>
            <w:r w:rsidR="004F58BC" w:rsidRPr="00A251FC">
              <w:rPr>
                <w:b/>
              </w:rPr>
              <w:t>5</w:t>
            </w:r>
          </w:p>
          <w:p w14:paraId="79C74774" w14:textId="77777777" w:rsidR="00A63B4D" w:rsidRPr="00A251FC" w:rsidRDefault="00A63B4D" w:rsidP="00D06C91">
            <w:pPr>
              <w:pStyle w:val="a6"/>
              <w:keepNext/>
              <w:ind w:left="0"/>
              <w:rPr>
                <w:b/>
              </w:rPr>
            </w:pPr>
            <w:r w:rsidRPr="00A251FC">
              <w:rPr>
                <w:b/>
              </w:rPr>
              <w:t>(в часах)</w:t>
            </w:r>
          </w:p>
        </w:tc>
      </w:tr>
      <w:tr w:rsidR="00A63B4D" w:rsidRPr="00A251FC" w14:paraId="57CF8109" w14:textId="77777777" w:rsidTr="00A60474">
        <w:tc>
          <w:tcPr>
            <w:tcW w:w="2568" w:type="pct"/>
            <w:shd w:val="clear" w:color="auto" w:fill="auto"/>
          </w:tcPr>
          <w:p w14:paraId="2E5D719C" w14:textId="77777777" w:rsidR="00A63B4D" w:rsidRPr="00A251FC" w:rsidRDefault="00A63B4D" w:rsidP="00D06C91">
            <w:pPr>
              <w:pStyle w:val="a6"/>
              <w:keepNext/>
              <w:ind w:left="0"/>
              <w:rPr>
                <w:b/>
              </w:rPr>
            </w:pPr>
            <w:r w:rsidRPr="00A251FC">
              <w:rPr>
                <w:b/>
              </w:rPr>
              <w:t xml:space="preserve">Общая трудоемкость дисциплины </w:t>
            </w:r>
          </w:p>
        </w:tc>
        <w:tc>
          <w:tcPr>
            <w:tcW w:w="1200" w:type="pct"/>
            <w:shd w:val="clear" w:color="auto" w:fill="auto"/>
          </w:tcPr>
          <w:p w14:paraId="51DC3D05" w14:textId="77777777" w:rsidR="00A63B4D" w:rsidRPr="00A251FC" w:rsidRDefault="004F58BC" w:rsidP="00B37FAE">
            <w:pPr>
              <w:pStyle w:val="a6"/>
              <w:keepNext/>
              <w:ind w:left="0"/>
              <w:jc w:val="center"/>
            </w:pPr>
            <w:r w:rsidRPr="00A251FC">
              <w:t>3</w:t>
            </w:r>
            <w:r w:rsidR="00A63B4D" w:rsidRPr="00A251FC">
              <w:t>/108</w:t>
            </w:r>
          </w:p>
        </w:tc>
        <w:tc>
          <w:tcPr>
            <w:tcW w:w="1232" w:type="pct"/>
            <w:shd w:val="clear" w:color="auto" w:fill="auto"/>
          </w:tcPr>
          <w:p w14:paraId="091DD05F" w14:textId="77777777" w:rsidR="00A63B4D" w:rsidRPr="00A251FC" w:rsidRDefault="00A63B4D" w:rsidP="00B37FAE">
            <w:pPr>
              <w:pStyle w:val="a6"/>
              <w:keepNext/>
              <w:ind w:left="0"/>
              <w:jc w:val="center"/>
            </w:pPr>
            <w:r w:rsidRPr="00A251FC">
              <w:t>108</w:t>
            </w:r>
          </w:p>
        </w:tc>
      </w:tr>
      <w:tr w:rsidR="00F67DA5" w:rsidRPr="00A251FC" w14:paraId="60265E90" w14:textId="77777777" w:rsidTr="00A60474">
        <w:tc>
          <w:tcPr>
            <w:tcW w:w="2568" w:type="pct"/>
            <w:shd w:val="clear" w:color="auto" w:fill="auto"/>
          </w:tcPr>
          <w:p w14:paraId="4E961CC5" w14:textId="77777777" w:rsidR="00F67DA5" w:rsidRPr="00A251FC" w:rsidRDefault="00F67DA5" w:rsidP="00F67DA5">
            <w:pPr>
              <w:pStyle w:val="a6"/>
              <w:keepNext/>
              <w:ind w:left="0"/>
              <w:rPr>
                <w:b/>
                <w:i/>
              </w:rPr>
            </w:pPr>
            <w:r w:rsidRPr="00A251FC">
              <w:rPr>
                <w:b/>
                <w:i/>
              </w:rPr>
              <w:t xml:space="preserve">Контактная работа - Аудиторные занятия </w:t>
            </w:r>
          </w:p>
        </w:tc>
        <w:tc>
          <w:tcPr>
            <w:tcW w:w="1200" w:type="pct"/>
            <w:shd w:val="clear" w:color="auto" w:fill="auto"/>
          </w:tcPr>
          <w:p w14:paraId="6FDA9DFC" w14:textId="5D456E21" w:rsidR="00F67DA5" w:rsidRPr="00A251FC" w:rsidRDefault="00F203E0" w:rsidP="003F72C4">
            <w:pPr>
              <w:pStyle w:val="a6"/>
              <w:keepNext/>
              <w:ind w:left="0"/>
              <w:jc w:val="center"/>
            </w:pPr>
            <w:r w:rsidRPr="00A251FC">
              <w:t>4</w:t>
            </w:r>
            <w:r w:rsidR="003F72C4">
              <w:t>8</w:t>
            </w:r>
          </w:p>
        </w:tc>
        <w:tc>
          <w:tcPr>
            <w:tcW w:w="1232" w:type="pct"/>
            <w:shd w:val="clear" w:color="auto" w:fill="auto"/>
          </w:tcPr>
          <w:p w14:paraId="30EBC662" w14:textId="12FE14EE" w:rsidR="00F67DA5" w:rsidRPr="00A251FC" w:rsidRDefault="00F203E0" w:rsidP="003F72C4">
            <w:pPr>
              <w:pStyle w:val="a6"/>
              <w:keepNext/>
              <w:ind w:left="0"/>
              <w:jc w:val="center"/>
            </w:pPr>
            <w:r w:rsidRPr="00A251FC">
              <w:t>4</w:t>
            </w:r>
            <w:r w:rsidR="003F72C4">
              <w:t>8</w:t>
            </w:r>
          </w:p>
        </w:tc>
      </w:tr>
      <w:tr w:rsidR="00F67DA5" w:rsidRPr="00A251FC" w14:paraId="3FD2FA72" w14:textId="77777777" w:rsidTr="00A60474">
        <w:tc>
          <w:tcPr>
            <w:tcW w:w="2568" w:type="pct"/>
            <w:shd w:val="clear" w:color="auto" w:fill="auto"/>
          </w:tcPr>
          <w:p w14:paraId="3B06A6A9" w14:textId="77777777" w:rsidR="00F67DA5" w:rsidRPr="00A251FC" w:rsidRDefault="00F67DA5" w:rsidP="00F67DA5">
            <w:pPr>
              <w:pStyle w:val="a6"/>
              <w:keepNext/>
              <w:ind w:left="0"/>
              <w:rPr>
                <w:i/>
              </w:rPr>
            </w:pPr>
            <w:r w:rsidRPr="00A251FC">
              <w:rPr>
                <w:i/>
              </w:rPr>
              <w:t xml:space="preserve">Лекции </w:t>
            </w:r>
          </w:p>
        </w:tc>
        <w:tc>
          <w:tcPr>
            <w:tcW w:w="1200" w:type="pct"/>
            <w:shd w:val="clear" w:color="auto" w:fill="auto"/>
          </w:tcPr>
          <w:p w14:paraId="09346DE6" w14:textId="77777777" w:rsidR="00F67DA5" w:rsidRPr="00A251FC" w:rsidRDefault="00F67DA5" w:rsidP="00F67DA5">
            <w:pPr>
              <w:pStyle w:val="a6"/>
              <w:keepNext/>
              <w:ind w:left="0"/>
              <w:jc w:val="center"/>
            </w:pPr>
            <w:r w:rsidRPr="00A251FC">
              <w:t>8</w:t>
            </w:r>
          </w:p>
        </w:tc>
        <w:tc>
          <w:tcPr>
            <w:tcW w:w="1232" w:type="pct"/>
            <w:shd w:val="clear" w:color="auto" w:fill="auto"/>
          </w:tcPr>
          <w:p w14:paraId="3B68D57D" w14:textId="77777777" w:rsidR="00F67DA5" w:rsidRPr="00A251FC" w:rsidRDefault="00F67DA5" w:rsidP="00F67DA5">
            <w:pPr>
              <w:pStyle w:val="a6"/>
              <w:keepNext/>
              <w:ind w:left="0"/>
              <w:jc w:val="center"/>
            </w:pPr>
            <w:r w:rsidRPr="00A251FC">
              <w:t>8</w:t>
            </w:r>
          </w:p>
        </w:tc>
      </w:tr>
      <w:tr w:rsidR="00F67DA5" w:rsidRPr="00A251FC" w14:paraId="77D2359C" w14:textId="77777777" w:rsidTr="00A60474">
        <w:tc>
          <w:tcPr>
            <w:tcW w:w="2568" w:type="pct"/>
            <w:shd w:val="clear" w:color="auto" w:fill="auto"/>
          </w:tcPr>
          <w:p w14:paraId="1BDEBFAF" w14:textId="77777777" w:rsidR="00F67DA5" w:rsidRPr="00A251FC" w:rsidRDefault="00F67DA5" w:rsidP="00F67DA5">
            <w:pPr>
              <w:pStyle w:val="a6"/>
              <w:keepNext/>
              <w:ind w:left="0"/>
              <w:rPr>
                <w:i/>
              </w:rPr>
            </w:pPr>
            <w:r w:rsidRPr="00A251FC">
              <w:rPr>
                <w:i/>
              </w:rPr>
              <w:t xml:space="preserve">Семинары, практические занятия  </w:t>
            </w:r>
          </w:p>
        </w:tc>
        <w:tc>
          <w:tcPr>
            <w:tcW w:w="1200" w:type="pct"/>
            <w:shd w:val="clear" w:color="auto" w:fill="auto"/>
          </w:tcPr>
          <w:p w14:paraId="4B6C4F00" w14:textId="0D35BED3" w:rsidR="00F67DA5" w:rsidRPr="00A251FC" w:rsidRDefault="00F203E0" w:rsidP="00F67DA5">
            <w:pPr>
              <w:pStyle w:val="a6"/>
              <w:keepNext/>
              <w:ind w:left="0"/>
              <w:jc w:val="center"/>
            </w:pPr>
            <w:r w:rsidRPr="00A251FC">
              <w:t>40</w:t>
            </w:r>
          </w:p>
        </w:tc>
        <w:tc>
          <w:tcPr>
            <w:tcW w:w="1232" w:type="pct"/>
            <w:shd w:val="clear" w:color="auto" w:fill="auto"/>
          </w:tcPr>
          <w:p w14:paraId="151F9635" w14:textId="1D40AF68" w:rsidR="00F67DA5" w:rsidRPr="00A251FC" w:rsidRDefault="00F203E0" w:rsidP="00F67DA5">
            <w:pPr>
              <w:pStyle w:val="a6"/>
              <w:keepNext/>
              <w:ind w:left="0"/>
              <w:jc w:val="center"/>
            </w:pPr>
            <w:r w:rsidRPr="00A251FC">
              <w:t>40</w:t>
            </w:r>
          </w:p>
        </w:tc>
      </w:tr>
      <w:tr w:rsidR="00F67DA5" w:rsidRPr="00A251FC" w14:paraId="1E9CBB23" w14:textId="77777777" w:rsidTr="00A60474">
        <w:tc>
          <w:tcPr>
            <w:tcW w:w="2568" w:type="pct"/>
            <w:shd w:val="clear" w:color="auto" w:fill="auto"/>
          </w:tcPr>
          <w:p w14:paraId="565F9104" w14:textId="77777777" w:rsidR="00F67DA5" w:rsidRPr="00A251FC" w:rsidRDefault="00F67DA5" w:rsidP="00F67DA5">
            <w:pPr>
              <w:pStyle w:val="a6"/>
              <w:keepNext/>
              <w:ind w:left="0"/>
              <w:rPr>
                <w:b/>
                <w:i/>
              </w:rPr>
            </w:pPr>
            <w:r w:rsidRPr="00A251FC">
              <w:rPr>
                <w:b/>
                <w:i/>
              </w:rPr>
              <w:t>Самостоятельная работа</w:t>
            </w:r>
          </w:p>
        </w:tc>
        <w:tc>
          <w:tcPr>
            <w:tcW w:w="1200" w:type="pct"/>
            <w:shd w:val="clear" w:color="auto" w:fill="auto"/>
          </w:tcPr>
          <w:p w14:paraId="2B4B1D4C" w14:textId="74BBE632" w:rsidR="00F67DA5" w:rsidRPr="00A251FC" w:rsidRDefault="00F203E0" w:rsidP="00F67DA5">
            <w:pPr>
              <w:pStyle w:val="a6"/>
              <w:keepNext/>
              <w:ind w:left="0"/>
              <w:jc w:val="center"/>
            </w:pPr>
            <w:r w:rsidRPr="00A251FC">
              <w:t>60</w:t>
            </w:r>
          </w:p>
        </w:tc>
        <w:tc>
          <w:tcPr>
            <w:tcW w:w="1232" w:type="pct"/>
            <w:shd w:val="clear" w:color="auto" w:fill="auto"/>
          </w:tcPr>
          <w:p w14:paraId="7BAFB416" w14:textId="2B759864" w:rsidR="00F67DA5" w:rsidRPr="00A251FC" w:rsidRDefault="00F203E0" w:rsidP="00F67DA5">
            <w:pPr>
              <w:pStyle w:val="a6"/>
              <w:keepNext/>
              <w:ind w:left="0"/>
              <w:jc w:val="center"/>
            </w:pPr>
            <w:r w:rsidRPr="00A251FC">
              <w:t>60</w:t>
            </w:r>
          </w:p>
        </w:tc>
      </w:tr>
      <w:tr w:rsidR="00A60474" w:rsidRPr="00A251FC" w14:paraId="436B6998" w14:textId="77777777" w:rsidTr="00A60474">
        <w:tc>
          <w:tcPr>
            <w:tcW w:w="2568" w:type="pct"/>
            <w:shd w:val="clear" w:color="auto" w:fill="auto"/>
          </w:tcPr>
          <w:p w14:paraId="7DC3ED07" w14:textId="77777777" w:rsidR="00A60474" w:rsidRPr="00A251FC" w:rsidRDefault="00A60474" w:rsidP="00A60474">
            <w:pPr>
              <w:pStyle w:val="a6"/>
              <w:keepNext/>
              <w:ind w:left="0"/>
            </w:pPr>
            <w:r w:rsidRPr="00A251FC">
              <w:t xml:space="preserve">Вид текущего контроля </w:t>
            </w:r>
          </w:p>
        </w:tc>
        <w:tc>
          <w:tcPr>
            <w:tcW w:w="1200" w:type="pct"/>
            <w:shd w:val="clear" w:color="auto" w:fill="auto"/>
          </w:tcPr>
          <w:p w14:paraId="6069120A" w14:textId="514B9976" w:rsidR="00A60474" w:rsidRPr="00A251FC" w:rsidRDefault="00A60474" w:rsidP="00A60474">
            <w:pPr>
              <w:pStyle w:val="a6"/>
              <w:keepNext/>
              <w:ind w:left="0"/>
              <w:jc w:val="center"/>
            </w:pPr>
            <w:r w:rsidRPr="00A251FC">
              <w:t xml:space="preserve">Домашнее творческое задание </w:t>
            </w:r>
          </w:p>
        </w:tc>
        <w:tc>
          <w:tcPr>
            <w:tcW w:w="1232" w:type="pct"/>
            <w:shd w:val="clear" w:color="auto" w:fill="auto"/>
          </w:tcPr>
          <w:p w14:paraId="39E5E412" w14:textId="66B9D6B2" w:rsidR="00A60474" w:rsidRPr="00A251FC" w:rsidRDefault="00A60474" w:rsidP="00A60474">
            <w:pPr>
              <w:pStyle w:val="a6"/>
              <w:keepNext/>
              <w:ind w:left="0"/>
              <w:jc w:val="center"/>
            </w:pPr>
            <w:r w:rsidRPr="00A251FC">
              <w:t xml:space="preserve">Домашнее творческое задание </w:t>
            </w:r>
          </w:p>
        </w:tc>
      </w:tr>
      <w:tr w:rsidR="00A60474" w:rsidRPr="00A251FC" w14:paraId="62AC7F46" w14:textId="77777777" w:rsidTr="00A60474">
        <w:tc>
          <w:tcPr>
            <w:tcW w:w="2568" w:type="pct"/>
            <w:shd w:val="clear" w:color="auto" w:fill="auto"/>
          </w:tcPr>
          <w:p w14:paraId="0ABECB02" w14:textId="77777777" w:rsidR="00A60474" w:rsidRPr="00A251FC" w:rsidRDefault="00A60474" w:rsidP="00A60474">
            <w:pPr>
              <w:pStyle w:val="a6"/>
              <w:keepNext/>
              <w:ind w:left="0"/>
            </w:pPr>
            <w:r w:rsidRPr="00A251FC">
              <w:t>Вид промежуточной аттестации</w:t>
            </w:r>
          </w:p>
        </w:tc>
        <w:tc>
          <w:tcPr>
            <w:tcW w:w="1200" w:type="pct"/>
            <w:shd w:val="clear" w:color="auto" w:fill="auto"/>
          </w:tcPr>
          <w:p w14:paraId="547EB696" w14:textId="5C4B1A1C" w:rsidR="00A60474" w:rsidRPr="00A251FC" w:rsidRDefault="00A60474" w:rsidP="00A60474">
            <w:pPr>
              <w:pStyle w:val="a6"/>
              <w:keepNext/>
              <w:ind w:left="0"/>
              <w:jc w:val="center"/>
            </w:pPr>
            <w:r w:rsidRPr="00A251FC">
              <w:t>экзамен</w:t>
            </w:r>
          </w:p>
        </w:tc>
        <w:tc>
          <w:tcPr>
            <w:tcW w:w="1232" w:type="pct"/>
            <w:shd w:val="clear" w:color="auto" w:fill="auto"/>
          </w:tcPr>
          <w:p w14:paraId="1C2F6E70" w14:textId="5B8057F2" w:rsidR="00A60474" w:rsidRPr="00A251FC" w:rsidRDefault="00A60474" w:rsidP="00A60474">
            <w:pPr>
              <w:pStyle w:val="a6"/>
              <w:keepNext/>
              <w:ind w:left="0"/>
              <w:jc w:val="center"/>
            </w:pPr>
            <w:r w:rsidRPr="00A251FC">
              <w:t>экзамен</w:t>
            </w:r>
          </w:p>
        </w:tc>
      </w:tr>
    </w:tbl>
    <w:p w14:paraId="0E9B904D" w14:textId="77777777" w:rsidR="00C87D00" w:rsidRPr="00A251FC" w:rsidRDefault="00C87D00" w:rsidP="00C87D00">
      <w:pPr>
        <w:jc w:val="both"/>
        <w:rPr>
          <w:b/>
          <w:bCs/>
          <w:sz w:val="28"/>
          <w:szCs w:val="28"/>
        </w:rPr>
      </w:pPr>
    </w:p>
    <w:p w14:paraId="00FB94B8" w14:textId="77777777" w:rsidR="006A2B79" w:rsidRPr="00A251FC" w:rsidRDefault="006A2B79" w:rsidP="00F67DA5">
      <w:pPr>
        <w:pStyle w:val="1"/>
        <w:keepNext/>
        <w:keepLines/>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eastAsia="ru-RU"/>
        </w:rPr>
      </w:pPr>
      <w:bookmarkStart w:id="10" w:name="_Toc446335146"/>
      <w:bookmarkStart w:id="11" w:name="_Toc22120950"/>
      <w:bookmarkEnd w:id="5"/>
      <w:bookmarkEnd w:id="6"/>
      <w:bookmarkEnd w:id="7"/>
      <w:r w:rsidRPr="00A251FC">
        <w:rPr>
          <w:bCs/>
          <w:color w:val="auto"/>
          <w:kern w:val="32"/>
          <w:sz w:val="28"/>
          <w:szCs w:val="28"/>
          <w:lang w:eastAsia="ru-RU"/>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4E8519E7" w14:textId="77777777" w:rsidR="00B37FAE" w:rsidRPr="00A251FC" w:rsidRDefault="00B37FAE" w:rsidP="0034368F">
      <w:pPr>
        <w:pStyle w:val="1"/>
        <w:keepNext/>
        <w:widowControl w:val="0"/>
        <w:tabs>
          <w:tab w:val="left" w:pos="1134"/>
        </w:tabs>
        <w:autoSpaceDE w:val="0"/>
        <w:autoSpaceDN w:val="0"/>
        <w:adjustRightInd w:val="0"/>
        <w:spacing w:before="0" w:after="0" w:line="360" w:lineRule="auto"/>
        <w:ind w:left="709"/>
        <w:contextualSpacing w:val="0"/>
        <w:jc w:val="both"/>
        <w:rPr>
          <w:bCs/>
          <w:color w:val="auto"/>
          <w:kern w:val="32"/>
          <w:sz w:val="28"/>
          <w:szCs w:val="28"/>
          <w:lang w:eastAsia="ru-RU"/>
        </w:rPr>
      </w:pPr>
      <w:bookmarkStart w:id="12" w:name="_Toc22120951"/>
      <w:r w:rsidRPr="00A251FC">
        <w:rPr>
          <w:bCs/>
          <w:color w:val="auto"/>
          <w:kern w:val="32"/>
          <w:sz w:val="28"/>
          <w:szCs w:val="28"/>
          <w:lang w:eastAsia="ru-RU"/>
        </w:rPr>
        <w:t>5.1. Содержание дисциплины</w:t>
      </w:r>
      <w:bookmarkEnd w:id="12"/>
    </w:p>
    <w:p w14:paraId="633FA28F" w14:textId="77777777" w:rsidR="00C9190B" w:rsidRPr="00A251FC" w:rsidRDefault="00C9190B" w:rsidP="00B37FAE">
      <w:pPr>
        <w:pStyle w:val="Style39"/>
        <w:widowControl/>
        <w:spacing w:line="360" w:lineRule="auto"/>
        <w:ind w:firstLine="720"/>
        <w:jc w:val="both"/>
        <w:rPr>
          <w:rStyle w:val="FontStyle60"/>
          <w:sz w:val="28"/>
          <w:szCs w:val="28"/>
        </w:rPr>
      </w:pPr>
      <w:bookmarkStart w:id="13" w:name="_Toc259527149"/>
      <w:bookmarkStart w:id="14" w:name="_Toc216604107"/>
      <w:bookmarkStart w:id="15" w:name="_Toc167677641"/>
      <w:r w:rsidRPr="00A251FC">
        <w:rPr>
          <w:rStyle w:val="FontStyle60"/>
          <w:sz w:val="28"/>
          <w:szCs w:val="28"/>
        </w:rPr>
        <w:t xml:space="preserve">Тема 1. Современность и история поведенческих финансов. </w:t>
      </w:r>
    </w:p>
    <w:p w14:paraId="1B4C45FB" w14:textId="77777777" w:rsidR="00C9190B" w:rsidRPr="00A251FC" w:rsidRDefault="00C9190B" w:rsidP="00B37FAE">
      <w:pPr>
        <w:spacing w:after="0" w:line="360" w:lineRule="auto"/>
        <w:ind w:firstLine="720"/>
        <w:contextualSpacing/>
        <w:jc w:val="both"/>
        <w:rPr>
          <w:rFonts w:ascii="Times New Roman" w:hAnsi="Times New Roman"/>
          <w:bCs/>
          <w:sz w:val="28"/>
          <w:szCs w:val="28"/>
        </w:rPr>
      </w:pPr>
      <w:r w:rsidRPr="00A251FC">
        <w:rPr>
          <w:rFonts w:ascii="Times New Roman" w:hAnsi="Times New Roman"/>
          <w:sz w:val="28"/>
          <w:szCs w:val="28"/>
        </w:rPr>
        <w:t xml:space="preserve">Современные финансовые загадки, неразрешенные классической финансовой теорией. Современные условия развития поведенческих финансов. Теоретические основы, историческая ретроспектива. Противоречия логических предпосылок традиционных финансов. 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w:t>
      </w:r>
      <w:proofErr w:type="spellStart"/>
      <w:r w:rsidRPr="00A251FC">
        <w:rPr>
          <w:rFonts w:ascii="Times New Roman" w:hAnsi="Times New Roman"/>
          <w:sz w:val="28"/>
          <w:szCs w:val="28"/>
        </w:rPr>
        <w:t>Modern</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Portfolio</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Theory</w:t>
      </w:r>
      <w:proofErr w:type="spellEnd"/>
      <w:r w:rsidRPr="00A251FC">
        <w:rPr>
          <w:rFonts w:ascii="Times New Roman" w:hAnsi="Times New Roman"/>
          <w:sz w:val="28"/>
          <w:szCs w:val="28"/>
        </w:rPr>
        <w:t>). Противоречия допущений традиционных финансов: ра</w:t>
      </w:r>
      <w:r w:rsidRPr="00A251FC">
        <w:rPr>
          <w:rFonts w:ascii="Times New Roman" w:hAnsi="Times New Roman"/>
          <w:sz w:val="28"/>
          <w:szCs w:val="28"/>
        </w:rPr>
        <w:softHyphen/>
        <w:t xml:space="preserve">циональность принимающих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Три формы эффективных рынков </w:t>
      </w:r>
      <w:proofErr w:type="spellStart"/>
      <w:r w:rsidRPr="00A251FC">
        <w:rPr>
          <w:rFonts w:ascii="Times New Roman" w:hAnsi="Times New Roman"/>
          <w:sz w:val="28"/>
          <w:szCs w:val="28"/>
        </w:rPr>
        <w:t>Фамы</w:t>
      </w:r>
      <w:proofErr w:type="spellEnd"/>
      <w:r w:rsidRPr="00A251FC">
        <w:rPr>
          <w:rFonts w:ascii="Times New Roman" w:hAnsi="Times New Roman"/>
          <w:sz w:val="28"/>
          <w:szCs w:val="28"/>
        </w:rPr>
        <w:t xml:space="preserve">, как последний ответ классической теории на критику последователей Поведенческих финансов. </w:t>
      </w:r>
      <w:r w:rsidRPr="00A251FC">
        <w:rPr>
          <w:rFonts w:ascii="Times New Roman" w:hAnsi="Times New Roman"/>
          <w:bCs/>
          <w:sz w:val="28"/>
          <w:szCs w:val="28"/>
        </w:rPr>
        <w:t xml:space="preserve">Свидетельства неэффективности рынков: нарушения гипотезы об эффективности рынков в слабой и </w:t>
      </w:r>
      <w:proofErr w:type="spellStart"/>
      <w:r w:rsidRPr="00A251FC">
        <w:rPr>
          <w:rFonts w:ascii="Times New Roman" w:hAnsi="Times New Roman"/>
          <w:bCs/>
          <w:sz w:val="28"/>
          <w:szCs w:val="28"/>
        </w:rPr>
        <w:t>полусильной</w:t>
      </w:r>
      <w:proofErr w:type="spellEnd"/>
      <w:r w:rsidRPr="00A251FC">
        <w:rPr>
          <w:rFonts w:ascii="Times New Roman" w:hAnsi="Times New Roman"/>
          <w:bCs/>
          <w:sz w:val="28"/>
          <w:szCs w:val="28"/>
        </w:rPr>
        <w:t xml:space="preserve"> форме. Невозможность арбитражёров восстановить эффективность рынков. </w:t>
      </w:r>
    </w:p>
    <w:p w14:paraId="58257597" w14:textId="77777777" w:rsidR="00C9190B" w:rsidRPr="00A251FC" w:rsidRDefault="00C9190B" w:rsidP="00B37FAE">
      <w:pPr>
        <w:pStyle w:val="Style39"/>
        <w:widowControl/>
        <w:spacing w:line="360" w:lineRule="auto"/>
        <w:ind w:firstLine="720"/>
        <w:jc w:val="both"/>
        <w:rPr>
          <w:rStyle w:val="FontStyle60"/>
          <w:sz w:val="28"/>
          <w:szCs w:val="28"/>
        </w:rPr>
      </w:pPr>
      <w:r w:rsidRPr="00A251FC">
        <w:rPr>
          <w:rStyle w:val="FontStyle60"/>
          <w:sz w:val="28"/>
          <w:szCs w:val="28"/>
        </w:rPr>
        <w:t xml:space="preserve">Тема 2. Теоретические основы поведенческих финансов. </w:t>
      </w:r>
    </w:p>
    <w:p w14:paraId="301CFFAB" w14:textId="77777777" w:rsidR="00C9190B" w:rsidRPr="00A251FC" w:rsidRDefault="00C9190B" w:rsidP="00B37FAE">
      <w:pPr>
        <w:spacing w:after="0" w:line="360" w:lineRule="auto"/>
        <w:ind w:firstLine="720"/>
        <w:contextualSpacing/>
        <w:jc w:val="both"/>
        <w:rPr>
          <w:rStyle w:val="FontStyle59"/>
          <w:sz w:val="28"/>
          <w:szCs w:val="28"/>
        </w:rPr>
      </w:pPr>
      <w:r w:rsidRPr="00A251FC">
        <w:rPr>
          <w:rStyle w:val="FontStyle59"/>
          <w:sz w:val="28"/>
          <w:szCs w:val="28"/>
        </w:rPr>
        <w:t xml:space="preserve">Поведенческая оценка. Теория поведенческого ценообразования. Функция настроений на рынке как продолжение теории поведенческого ценообразования. Поведенческая портфельная теория. Поведенческие корпоративные финансы и поведенческие финансы домашних хозяйств. Глобальные поведенческие финансы. </w:t>
      </w:r>
    </w:p>
    <w:p w14:paraId="6389067B" w14:textId="77777777" w:rsidR="00C9190B" w:rsidRPr="00A251FC" w:rsidRDefault="00C9190B" w:rsidP="00B37FAE">
      <w:pPr>
        <w:spacing w:after="0" w:line="360" w:lineRule="auto"/>
        <w:ind w:firstLine="720"/>
        <w:jc w:val="both"/>
        <w:rPr>
          <w:rStyle w:val="FontStyle59"/>
          <w:sz w:val="28"/>
          <w:szCs w:val="28"/>
        </w:rPr>
      </w:pPr>
      <w:r w:rsidRPr="00A251FC">
        <w:rPr>
          <w:rStyle w:val="FontStyle59"/>
          <w:sz w:val="28"/>
          <w:szCs w:val="28"/>
        </w:rPr>
        <w:t>Механизм принятия финансовых рисков индивидом: концепция полезности, первичность эмоций, оценка вероятностей, определение точек отсчёта. Как общество влияет на финансовый выбор: роль взаимных усту</w:t>
      </w:r>
      <w:r w:rsidRPr="00A251FC">
        <w:rPr>
          <w:rStyle w:val="FontStyle59"/>
          <w:sz w:val="28"/>
          <w:szCs w:val="28"/>
        </w:rPr>
        <w:softHyphen/>
        <w:t xml:space="preserve">пок, сотрудничество, доверие и месть. Методы и технологии </w:t>
      </w:r>
      <w:proofErr w:type="spellStart"/>
      <w:r w:rsidRPr="00A251FC">
        <w:rPr>
          <w:rStyle w:val="FontStyle59"/>
          <w:sz w:val="28"/>
          <w:szCs w:val="28"/>
        </w:rPr>
        <w:t>нейроэкономических</w:t>
      </w:r>
      <w:proofErr w:type="spellEnd"/>
      <w:r w:rsidRPr="00A251FC">
        <w:rPr>
          <w:rStyle w:val="FontStyle59"/>
          <w:sz w:val="28"/>
          <w:szCs w:val="28"/>
        </w:rPr>
        <w:t xml:space="preserve"> </w:t>
      </w:r>
      <w:r w:rsidRPr="00A251FC">
        <w:rPr>
          <w:rStyle w:val="FontStyle59"/>
          <w:sz w:val="28"/>
          <w:szCs w:val="28"/>
        </w:rPr>
        <w:lastRenderedPageBreak/>
        <w:t>исследований. Процесс принятия решений, на основе корреляции наблюдае</w:t>
      </w:r>
      <w:r w:rsidRPr="00A251FC">
        <w:rPr>
          <w:rStyle w:val="FontStyle59"/>
          <w:sz w:val="28"/>
          <w:szCs w:val="28"/>
        </w:rPr>
        <w:softHyphen/>
        <w:t xml:space="preserve">мых биологических маркеров с поведенческими результатами. Финансовый риск и системы «награды» и «наказания». </w:t>
      </w:r>
    </w:p>
    <w:p w14:paraId="1ACA81D7" w14:textId="77777777" w:rsidR="00C9190B" w:rsidRPr="00A251FC" w:rsidRDefault="00C9190B" w:rsidP="00B37FAE">
      <w:pPr>
        <w:spacing w:after="0" w:line="360" w:lineRule="auto"/>
        <w:ind w:firstLine="720"/>
        <w:jc w:val="both"/>
        <w:rPr>
          <w:rFonts w:ascii="Times New Roman" w:hAnsi="Times New Roman"/>
          <w:sz w:val="28"/>
          <w:szCs w:val="28"/>
        </w:rPr>
      </w:pPr>
      <w:r w:rsidRPr="00A251FC">
        <w:rPr>
          <w:rFonts w:ascii="Times New Roman" w:hAnsi="Times New Roman"/>
          <w:sz w:val="28"/>
          <w:szCs w:val="28"/>
        </w:rPr>
        <w:t xml:space="preserve">Шумовые и информированные трейдеры в теории </w:t>
      </w:r>
      <w:proofErr w:type="spellStart"/>
      <w:r w:rsidRPr="00A251FC">
        <w:rPr>
          <w:rFonts w:ascii="Times New Roman" w:hAnsi="Times New Roman"/>
          <w:sz w:val="28"/>
          <w:szCs w:val="28"/>
        </w:rPr>
        <w:t>Шефрина</w:t>
      </w:r>
      <w:proofErr w:type="spellEnd"/>
      <w:r w:rsidRPr="00A251FC">
        <w:rPr>
          <w:rFonts w:ascii="Times New Roman" w:hAnsi="Times New Roman"/>
          <w:sz w:val="28"/>
          <w:szCs w:val="28"/>
        </w:rPr>
        <w:t xml:space="preserve"> и </w:t>
      </w:r>
      <w:proofErr w:type="spellStart"/>
      <w:r w:rsidRPr="00A251FC">
        <w:rPr>
          <w:rFonts w:ascii="Times New Roman" w:hAnsi="Times New Roman"/>
          <w:sz w:val="28"/>
          <w:szCs w:val="28"/>
        </w:rPr>
        <w:t>Статмана</w:t>
      </w:r>
      <w:proofErr w:type="spellEnd"/>
      <w:r w:rsidRPr="00A251FC">
        <w:rPr>
          <w:rFonts w:ascii="Times New Roman" w:hAnsi="Times New Roman"/>
          <w:sz w:val="28"/>
          <w:szCs w:val="28"/>
        </w:rPr>
        <w:t xml:space="preserve">. </w:t>
      </w:r>
    </w:p>
    <w:p w14:paraId="65E3D0D2" w14:textId="77777777" w:rsidR="00C9190B" w:rsidRPr="00A251FC" w:rsidRDefault="00C9190B" w:rsidP="00B37FAE">
      <w:pPr>
        <w:pStyle w:val="Style17"/>
        <w:widowControl/>
        <w:spacing w:line="360" w:lineRule="auto"/>
        <w:ind w:firstLine="720"/>
        <w:contextualSpacing/>
        <w:rPr>
          <w:iCs/>
          <w:sz w:val="28"/>
          <w:szCs w:val="28"/>
        </w:rPr>
      </w:pPr>
      <w:r w:rsidRPr="00A251FC">
        <w:rPr>
          <w:iCs/>
          <w:sz w:val="28"/>
          <w:szCs w:val="28"/>
        </w:rPr>
        <w:t xml:space="preserve">Состав теории </w:t>
      </w:r>
      <w:proofErr w:type="spellStart"/>
      <w:r w:rsidRPr="00A251FC">
        <w:rPr>
          <w:sz w:val="28"/>
          <w:szCs w:val="28"/>
        </w:rPr>
        <w:t>Шефрина</w:t>
      </w:r>
      <w:proofErr w:type="spellEnd"/>
      <w:r w:rsidRPr="00A251FC">
        <w:rPr>
          <w:sz w:val="28"/>
          <w:szCs w:val="28"/>
        </w:rPr>
        <w:t xml:space="preserve"> и </w:t>
      </w:r>
      <w:proofErr w:type="spellStart"/>
      <w:r w:rsidRPr="00A251FC">
        <w:rPr>
          <w:sz w:val="28"/>
          <w:szCs w:val="28"/>
        </w:rPr>
        <w:t>Статмана</w:t>
      </w:r>
      <w:proofErr w:type="spellEnd"/>
      <w:r w:rsidRPr="00A251FC">
        <w:rPr>
          <w:iCs/>
          <w:sz w:val="28"/>
          <w:szCs w:val="28"/>
        </w:rPr>
        <w:t xml:space="preserve">: теория эффективного среднего отклонения; теория поведенческого опционного ценообразования, поведенческая теория временной структуры. Анализ влияния шумовых трейдеров на ценовую эффективность, волатильность, аномальную доходность и выживаемость шумовых трейдеров. </w:t>
      </w:r>
    </w:p>
    <w:p w14:paraId="6FCEFF93" w14:textId="77777777" w:rsidR="00C9190B" w:rsidRPr="00A251FC" w:rsidRDefault="00C9190B" w:rsidP="00B37FAE">
      <w:pPr>
        <w:pStyle w:val="Style17"/>
        <w:widowControl/>
        <w:spacing w:line="360" w:lineRule="auto"/>
        <w:ind w:firstLine="720"/>
        <w:contextualSpacing/>
        <w:rPr>
          <w:rFonts w:eastAsiaTheme="minorHAnsi"/>
          <w:bCs/>
          <w:sz w:val="28"/>
          <w:szCs w:val="28"/>
        </w:rPr>
      </w:pPr>
      <w:r w:rsidRPr="00A251FC">
        <w:rPr>
          <w:iCs/>
          <w:sz w:val="28"/>
          <w:szCs w:val="28"/>
        </w:rPr>
        <w:t>В</w:t>
      </w:r>
      <w:r w:rsidRPr="00A251FC">
        <w:rPr>
          <w:rFonts w:eastAsiaTheme="minorHAnsi"/>
          <w:bCs/>
          <w:sz w:val="28"/>
          <w:szCs w:val="28"/>
        </w:rPr>
        <w:t xml:space="preserve">олатильность долгосрочных процентных ставок. Потенциальные доходности, закладываемые в ценообразование опционов. Условия для ценовой эффективности. Проявление волатильности в долгосрочных ставках в контексте временной структуры. Ограничения объясняющего потенциала модели </w:t>
      </w:r>
      <w:proofErr w:type="spellStart"/>
      <w:r w:rsidRPr="00A251FC">
        <w:rPr>
          <w:rFonts w:eastAsiaTheme="minorHAnsi"/>
          <w:bCs/>
          <w:sz w:val="28"/>
          <w:szCs w:val="28"/>
        </w:rPr>
        <w:t>Блэка</w:t>
      </w:r>
      <w:proofErr w:type="spellEnd"/>
      <w:r w:rsidRPr="00A251FC">
        <w:rPr>
          <w:rFonts w:eastAsiaTheme="minorHAnsi"/>
          <w:bCs/>
          <w:sz w:val="28"/>
          <w:szCs w:val="28"/>
        </w:rPr>
        <w:t xml:space="preserve"> — </w:t>
      </w:r>
      <w:proofErr w:type="spellStart"/>
      <w:r w:rsidRPr="00A251FC">
        <w:rPr>
          <w:rFonts w:eastAsiaTheme="minorHAnsi"/>
          <w:bCs/>
          <w:sz w:val="28"/>
          <w:szCs w:val="28"/>
        </w:rPr>
        <w:t>Шоулза</w:t>
      </w:r>
      <w:proofErr w:type="spellEnd"/>
      <w:r w:rsidRPr="00A251FC">
        <w:rPr>
          <w:rFonts w:eastAsiaTheme="minorHAnsi"/>
          <w:bCs/>
          <w:sz w:val="28"/>
          <w:szCs w:val="28"/>
        </w:rPr>
        <w:t xml:space="preserve"> при флуктуации волатильности, производимой </w:t>
      </w:r>
      <w:proofErr w:type="spellStart"/>
      <w:r w:rsidRPr="00A251FC">
        <w:rPr>
          <w:rFonts w:eastAsiaTheme="minorHAnsi"/>
          <w:bCs/>
          <w:sz w:val="28"/>
          <w:szCs w:val="28"/>
        </w:rPr>
        <w:t>иррационалами</w:t>
      </w:r>
      <w:proofErr w:type="spellEnd"/>
      <w:r w:rsidRPr="00A251FC">
        <w:rPr>
          <w:rFonts w:eastAsiaTheme="minorHAnsi"/>
          <w:bCs/>
          <w:sz w:val="28"/>
          <w:szCs w:val="28"/>
        </w:rPr>
        <w:t xml:space="preserve">. Влияние </w:t>
      </w:r>
      <w:proofErr w:type="spellStart"/>
      <w:r w:rsidRPr="00A251FC">
        <w:rPr>
          <w:rFonts w:eastAsiaTheme="minorHAnsi"/>
          <w:bCs/>
          <w:sz w:val="28"/>
          <w:szCs w:val="28"/>
        </w:rPr>
        <w:t>иррационалов</w:t>
      </w:r>
      <w:proofErr w:type="spellEnd"/>
      <w:r w:rsidRPr="00A251FC">
        <w:rPr>
          <w:rFonts w:eastAsiaTheme="minorHAnsi"/>
          <w:bCs/>
          <w:sz w:val="28"/>
          <w:szCs w:val="28"/>
        </w:rPr>
        <w:t xml:space="preserve"> на объем торгов. Взаимосвязь между ненормальной доходностью и бетой. Основы построения поведенческой ставки дисконтирования (</w:t>
      </w:r>
      <w:r w:rsidRPr="00A251FC">
        <w:rPr>
          <w:rFonts w:eastAsiaTheme="minorHAnsi"/>
          <w:bCs/>
          <w:sz w:val="28"/>
          <w:szCs w:val="28"/>
          <w:lang w:val="en-US"/>
        </w:rPr>
        <w:t>BAPM</w:t>
      </w:r>
      <w:r w:rsidRPr="00A251FC">
        <w:rPr>
          <w:rFonts w:eastAsiaTheme="minorHAnsi"/>
          <w:bCs/>
          <w:sz w:val="28"/>
          <w:szCs w:val="28"/>
        </w:rPr>
        <w:t xml:space="preserve"> — </w:t>
      </w:r>
      <w:proofErr w:type="spellStart"/>
      <w:r w:rsidRPr="00A251FC">
        <w:rPr>
          <w:rFonts w:eastAsiaTheme="minorHAnsi"/>
          <w:bCs/>
          <w:sz w:val="28"/>
          <w:szCs w:val="28"/>
        </w:rPr>
        <w:t>Behavioral</w:t>
      </w:r>
      <w:proofErr w:type="spellEnd"/>
      <w:r w:rsidRPr="00A251FC">
        <w:rPr>
          <w:rFonts w:eastAsiaTheme="minorHAnsi"/>
          <w:bCs/>
          <w:sz w:val="28"/>
          <w:szCs w:val="28"/>
        </w:rPr>
        <w:t xml:space="preserve"> </w:t>
      </w:r>
      <w:proofErr w:type="spellStart"/>
      <w:r w:rsidRPr="00A251FC">
        <w:rPr>
          <w:rFonts w:eastAsiaTheme="minorHAnsi"/>
          <w:bCs/>
          <w:sz w:val="28"/>
          <w:szCs w:val="28"/>
        </w:rPr>
        <w:t>Asset</w:t>
      </w:r>
      <w:proofErr w:type="spellEnd"/>
      <w:r w:rsidRPr="00A251FC">
        <w:rPr>
          <w:rFonts w:eastAsiaTheme="minorHAnsi"/>
          <w:bCs/>
          <w:sz w:val="28"/>
          <w:szCs w:val="28"/>
        </w:rPr>
        <w:t xml:space="preserve"> </w:t>
      </w:r>
      <w:proofErr w:type="spellStart"/>
      <w:r w:rsidRPr="00A251FC">
        <w:rPr>
          <w:rFonts w:eastAsiaTheme="minorHAnsi"/>
          <w:bCs/>
          <w:sz w:val="28"/>
          <w:szCs w:val="28"/>
        </w:rPr>
        <w:t>Pricing</w:t>
      </w:r>
      <w:proofErr w:type="spellEnd"/>
      <w:r w:rsidRPr="00A251FC">
        <w:rPr>
          <w:rFonts w:eastAsiaTheme="minorHAnsi"/>
          <w:bCs/>
          <w:sz w:val="28"/>
          <w:szCs w:val="28"/>
        </w:rPr>
        <w:t xml:space="preserve"> </w:t>
      </w:r>
      <w:proofErr w:type="spellStart"/>
      <w:r w:rsidRPr="00A251FC">
        <w:rPr>
          <w:rFonts w:eastAsiaTheme="minorHAnsi"/>
          <w:bCs/>
          <w:sz w:val="28"/>
          <w:szCs w:val="28"/>
        </w:rPr>
        <w:t>Model</w:t>
      </w:r>
      <w:proofErr w:type="spellEnd"/>
      <w:r w:rsidRPr="00A251FC">
        <w:rPr>
          <w:rFonts w:eastAsiaTheme="minorHAnsi"/>
          <w:bCs/>
          <w:sz w:val="28"/>
          <w:szCs w:val="28"/>
        </w:rPr>
        <w:t>). Выживаемость трейдеров. Характеристики когнитивных (познавательных) ошибок в теории.</w:t>
      </w:r>
    </w:p>
    <w:p w14:paraId="732F8AD5" w14:textId="77777777" w:rsidR="00C9190B" w:rsidRPr="00A251FC" w:rsidRDefault="00C9190B" w:rsidP="00B37FAE">
      <w:pPr>
        <w:pStyle w:val="Style8"/>
        <w:widowControl/>
        <w:spacing w:line="360" w:lineRule="auto"/>
        <w:ind w:firstLine="720"/>
        <w:rPr>
          <w:rFonts w:ascii="Times New Roman" w:eastAsiaTheme="minorHAnsi" w:hAnsi="Times New Roman" w:cs="Times New Roman"/>
          <w:bCs/>
          <w:sz w:val="28"/>
          <w:szCs w:val="28"/>
        </w:rPr>
      </w:pPr>
      <w:r w:rsidRPr="00A251FC">
        <w:rPr>
          <w:rFonts w:ascii="Times New Roman" w:eastAsiaTheme="minorHAnsi" w:hAnsi="Times New Roman" w:cs="Times New Roman"/>
          <w:bCs/>
          <w:sz w:val="28"/>
          <w:szCs w:val="28"/>
        </w:rPr>
        <w:t xml:space="preserve">Определение ожидаемой доходности ценных бумаг в BAPM. Проблемы с CAPM и BAPM. </w:t>
      </w:r>
    </w:p>
    <w:p w14:paraId="01EE04E5" w14:textId="77777777" w:rsidR="00C9190B" w:rsidRPr="00A251FC" w:rsidRDefault="00C9190B" w:rsidP="00B37FAE">
      <w:pPr>
        <w:spacing w:after="0" w:line="360" w:lineRule="auto"/>
        <w:ind w:firstLine="720"/>
        <w:jc w:val="both"/>
        <w:rPr>
          <w:rFonts w:ascii="Times New Roman" w:hAnsi="Times New Roman"/>
          <w:b/>
          <w:sz w:val="28"/>
          <w:szCs w:val="28"/>
        </w:rPr>
      </w:pPr>
      <w:r w:rsidRPr="00A251FC">
        <w:rPr>
          <w:rFonts w:ascii="Times New Roman" w:hAnsi="Times New Roman"/>
          <w:b/>
          <w:sz w:val="28"/>
          <w:szCs w:val="28"/>
        </w:rPr>
        <w:t>Тема 3. Инструменты и технологии.</w:t>
      </w:r>
    </w:p>
    <w:p w14:paraId="233E6DE1" w14:textId="77777777" w:rsidR="00C9190B" w:rsidRPr="00A251FC" w:rsidRDefault="00C9190B" w:rsidP="00B37FAE">
      <w:pPr>
        <w:autoSpaceDE w:val="0"/>
        <w:autoSpaceDN w:val="0"/>
        <w:adjustRightInd w:val="0"/>
        <w:spacing w:after="0" w:line="360" w:lineRule="auto"/>
        <w:ind w:firstLine="720"/>
        <w:contextualSpacing/>
        <w:jc w:val="both"/>
        <w:rPr>
          <w:rFonts w:ascii="Times New Roman" w:hAnsi="Times New Roman"/>
          <w:sz w:val="28"/>
          <w:szCs w:val="28"/>
        </w:rPr>
      </w:pPr>
      <w:r w:rsidRPr="00A251FC">
        <w:rPr>
          <w:rFonts w:ascii="Times New Roman" w:hAnsi="Times New Roman"/>
          <w:sz w:val="28"/>
          <w:szCs w:val="28"/>
        </w:rPr>
        <w:t xml:space="preserve">Арбитражные ограничения. Описания и примеры. Объяснения. Механизмы поведенческих моделей. Цели поведенческих моделей. Периоды создания поведенческих моделей. Экстраполяторы и экстраполяция. Логика объяснения. Модель </w:t>
      </w:r>
      <w:proofErr w:type="spellStart"/>
      <w:r w:rsidRPr="00A251FC">
        <w:rPr>
          <w:rFonts w:ascii="Times New Roman" w:hAnsi="Times New Roman"/>
          <w:sz w:val="28"/>
          <w:szCs w:val="28"/>
        </w:rPr>
        <w:t>Барбериса</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Гринвуда</w:t>
      </w:r>
      <w:proofErr w:type="spellEnd"/>
      <w:r w:rsidRPr="00A251FC">
        <w:rPr>
          <w:rFonts w:ascii="Times New Roman" w:hAnsi="Times New Roman"/>
          <w:sz w:val="28"/>
          <w:szCs w:val="28"/>
        </w:rPr>
        <w:t xml:space="preserve">, Джина и </w:t>
      </w:r>
      <w:proofErr w:type="spellStart"/>
      <w:r w:rsidRPr="00A251FC">
        <w:rPr>
          <w:rFonts w:ascii="Times New Roman" w:hAnsi="Times New Roman"/>
          <w:sz w:val="28"/>
          <w:szCs w:val="28"/>
        </w:rPr>
        <w:t>Шлейфера</w:t>
      </w:r>
      <w:proofErr w:type="spellEnd"/>
      <w:r w:rsidRPr="00A251FC">
        <w:rPr>
          <w:rFonts w:ascii="Times New Roman" w:hAnsi="Times New Roman"/>
          <w:sz w:val="28"/>
          <w:szCs w:val="28"/>
        </w:rPr>
        <w:t xml:space="preserve">. Отклонения рационального поведения инвесторов.  Объяснение пузырей. </w:t>
      </w:r>
    </w:p>
    <w:p w14:paraId="2D0A1C6B" w14:textId="77777777" w:rsidR="00C9190B" w:rsidRPr="00A251FC" w:rsidRDefault="00C9190B" w:rsidP="00B37FAE">
      <w:pPr>
        <w:spacing w:after="0" w:line="360" w:lineRule="auto"/>
        <w:ind w:firstLine="720"/>
        <w:jc w:val="both"/>
        <w:rPr>
          <w:rStyle w:val="FontStyle47"/>
          <w:sz w:val="28"/>
          <w:szCs w:val="28"/>
        </w:rPr>
      </w:pPr>
      <w:r w:rsidRPr="00A251FC">
        <w:rPr>
          <w:rFonts w:ascii="Times New Roman" w:hAnsi="Times New Roman"/>
          <w:sz w:val="28"/>
          <w:szCs w:val="28"/>
        </w:rPr>
        <w:t xml:space="preserve"> </w:t>
      </w:r>
      <w:r w:rsidRPr="00A251FC">
        <w:rPr>
          <w:rStyle w:val="FontStyle47"/>
          <w:sz w:val="28"/>
          <w:szCs w:val="28"/>
        </w:rPr>
        <w:t>Основы успешного построения поведенческих моделей стоимостной оценки. Стоимостная оценка публичных компаний и финансовых институтов. Ранние попытки созда</w:t>
      </w:r>
      <w:r w:rsidRPr="00A251FC">
        <w:rPr>
          <w:rStyle w:val="FontStyle47"/>
          <w:sz w:val="28"/>
          <w:szCs w:val="28"/>
        </w:rPr>
        <w:softHyphen/>
        <w:t>ния поведенческих моделей, основанных на убеждениях и предпочтениях участников рын</w:t>
      </w:r>
      <w:r w:rsidRPr="00A251FC">
        <w:rPr>
          <w:rStyle w:val="FontStyle47"/>
          <w:sz w:val="28"/>
          <w:szCs w:val="28"/>
        </w:rPr>
        <w:softHyphen/>
        <w:t xml:space="preserve">ка: ограниченность применения. </w:t>
      </w:r>
    </w:p>
    <w:p w14:paraId="77F110E1" w14:textId="77777777" w:rsidR="00C9190B" w:rsidRPr="00A251FC" w:rsidRDefault="00C9190B" w:rsidP="00B37FAE">
      <w:pPr>
        <w:pStyle w:val="Style3"/>
        <w:widowControl/>
        <w:spacing w:line="360" w:lineRule="auto"/>
        <w:ind w:firstLine="720"/>
        <w:jc w:val="both"/>
        <w:rPr>
          <w:rStyle w:val="FontStyle47"/>
          <w:sz w:val="28"/>
          <w:szCs w:val="28"/>
        </w:rPr>
      </w:pPr>
      <w:r w:rsidRPr="00A251FC">
        <w:rPr>
          <w:rStyle w:val="FontStyle47"/>
          <w:sz w:val="28"/>
          <w:szCs w:val="28"/>
        </w:rPr>
        <w:lastRenderedPageBreak/>
        <w:t>Модель «сентимен</w:t>
      </w:r>
      <w:r w:rsidRPr="00A251FC">
        <w:rPr>
          <w:rStyle w:val="FontStyle47"/>
          <w:sz w:val="28"/>
          <w:szCs w:val="28"/>
        </w:rPr>
        <w:softHyphen/>
        <w:t xml:space="preserve">тального инвестора» </w:t>
      </w:r>
      <w:proofErr w:type="spellStart"/>
      <w:r w:rsidRPr="00A251FC">
        <w:rPr>
          <w:rStyle w:val="FontStyle47"/>
          <w:sz w:val="28"/>
          <w:szCs w:val="28"/>
        </w:rPr>
        <w:t>Барбериса</w:t>
      </w:r>
      <w:proofErr w:type="spellEnd"/>
      <w:r w:rsidRPr="00A251FC">
        <w:rPr>
          <w:rStyle w:val="FontStyle47"/>
          <w:sz w:val="28"/>
          <w:szCs w:val="28"/>
        </w:rPr>
        <w:t xml:space="preserve">, </w:t>
      </w:r>
      <w:proofErr w:type="spellStart"/>
      <w:r w:rsidRPr="00A251FC">
        <w:rPr>
          <w:rStyle w:val="FontStyle47"/>
          <w:sz w:val="28"/>
          <w:szCs w:val="28"/>
        </w:rPr>
        <w:t>Шлейфера</w:t>
      </w:r>
      <w:proofErr w:type="spellEnd"/>
      <w:r w:rsidRPr="00A251FC">
        <w:rPr>
          <w:rStyle w:val="FontStyle47"/>
          <w:sz w:val="28"/>
          <w:szCs w:val="28"/>
        </w:rPr>
        <w:t xml:space="preserve"> и Вишни (</w:t>
      </w:r>
      <w:proofErr w:type="spellStart"/>
      <w:r w:rsidRPr="00A251FC">
        <w:rPr>
          <w:rStyle w:val="FontStyle47"/>
          <w:sz w:val="28"/>
          <w:szCs w:val="28"/>
          <w:lang w:val="en-US"/>
        </w:rPr>
        <w:t>Barberis</w:t>
      </w:r>
      <w:proofErr w:type="spellEnd"/>
      <w:r w:rsidRPr="00A251FC">
        <w:rPr>
          <w:rStyle w:val="FontStyle47"/>
          <w:sz w:val="28"/>
          <w:szCs w:val="28"/>
        </w:rPr>
        <w:t xml:space="preserve">, </w:t>
      </w:r>
      <w:r w:rsidRPr="00A251FC">
        <w:rPr>
          <w:rStyle w:val="FontStyle47"/>
          <w:sz w:val="28"/>
          <w:szCs w:val="28"/>
          <w:lang w:val="en-US"/>
        </w:rPr>
        <w:t>Shleifer</w:t>
      </w:r>
      <w:r w:rsidRPr="00A251FC">
        <w:rPr>
          <w:rStyle w:val="FontStyle47"/>
          <w:sz w:val="28"/>
          <w:szCs w:val="28"/>
        </w:rPr>
        <w:t xml:space="preserve">, </w:t>
      </w:r>
      <w:r w:rsidRPr="00A251FC">
        <w:rPr>
          <w:rStyle w:val="FontStyle47"/>
          <w:sz w:val="28"/>
          <w:szCs w:val="28"/>
          <w:lang w:val="en-US"/>
        </w:rPr>
        <w:t>and</w:t>
      </w:r>
      <w:r w:rsidRPr="00A251FC">
        <w:rPr>
          <w:rStyle w:val="FontStyle47"/>
          <w:sz w:val="28"/>
          <w:szCs w:val="28"/>
        </w:rPr>
        <w:t xml:space="preserve"> </w:t>
      </w:r>
      <w:proofErr w:type="spellStart"/>
      <w:r w:rsidRPr="00A251FC">
        <w:rPr>
          <w:rStyle w:val="FontStyle47"/>
          <w:sz w:val="28"/>
          <w:szCs w:val="28"/>
          <w:lang w:val="en-US"/>
        </w:rPr>
        <w:t>Vishny</w:t>
      </w:r>
      <w:proofErr w:type="spellEnd"/>
      <w:r w:rsidRPr="00A251FC">
        <w:rPr>
          <w:rStyle w:val="FontStyle47"/>
          <w:sz w:val="28"/>
          <w:szCs w:val="28"/>
        </w:rPr>
        <w:t>), мо</w:t>
      </w:r>
      <w:r w:rsidRPr="00A251FC">
        <w:rPr>
          <w:rStyle w:val="FontStyle47"/>
          <w:sz w:val="28"/>
          <w:szCs w:val="28"/>
        </w:rPr>
        <w:softHyphen/>
        <w:t xml:space="preserve">дель самоуверенных информированных трейдеров </w:t>
      </w:r>
      <w:proofErr w:type="spellStart"/>
      <w:r w:rsidRPr="00A251FC">
        <w:rPr>
          <w:rStyle w:val="FontStyle47"/>
          <w:sz w:val="28"/>
          <w:szCs w:val="28"/>
        </w:rPr>
        <w:t>Дэниела</w:t>
      </w:r>
      <w:proofErr w:type="spellEnd"/>
      <w:r w:rsidRPr="00A251FC">
        <w:rPr>
          <w:rStyle w:val="FontStyle47"/>
          <w:sz w:val="28"/>
          <w:szCs w:val="28"/>
        </w:rPr>
        <w:t xml:space="preserve">, </w:t>
      </w:r>
      <w:proofErr w:type="spellStart"/>
      <w:r w:rsidRPr="00A251FC">
        <w:rPr>
          <w:rStyle w:val="FontStyle47"/>
          <w:sz w:val="28"/>
          <w:szCs w:val="28"/>
        </w:rPr>
        <w:t>Хиршлейфера</w:t>
      </w:r>
      <w:proofErr w:type="spellEnd"/>
      <w:r w:rsidRPr="00A251FC">
        <w:rPr>
          <w:rStyle w:val="FontStyle47"/>
          <w:sz w:val="28"/>
          <w:szCs w:val="28"/>
        </w:rPr>
        <w:t xml:space="preserve"> и </w:t>
      </w:r>
      <w:proofErr w:type="spellStart"/>
      <w:r w:rsidRPr="00A251FC">
        <w:rPr>
          <w:rStyle w:val="FontStyle47"/>
          <w:sz w:val="28"/>
          <w:szCs w:val="28"/>
        </w:rPr>
        <w:t>Субраманьяма</w:t>
      </w:r>
      <w:proofErr w:type="spellEnd"/>
      <w:r w:rsidRPr="00A251FC">
        <w:rPr>
          <w:rStyle w:val="FontStyle47"/>
          <w:sz w:val="28"/>
          <w:szCs w:val="28"/>
        </w:rPr>
        <w:t xml:space="preserve"> (</w:t>
      </w:r>
      <w:r w:rsidRPr="00A251FC">
        <w:rPr>
          <w:rStyle w:val="FontStyle47"/>
          <w:sz w:val="28"/>
          <w:szCs w:val="28"/>
          <w:lang w:val="en-US"/>
        </w:rPr>
        <w:t>Daniel</w:t>
      </w:r>
      <w:r w:rsidRPr="00A251FC">
        <w:rPr>
          <w:rStyle w:val="FontStyle47"/>
          <w:sz w:val="28"/>
          <w:szCs w:val="28"/>
        </w:rPr>
        <w:t xml:space="preserve">, </w:t>
      </w:r>
      <w:proofErr w:type="spellStart"/>
      <w:r w:rsidRPr="00A251FC">
        <w:rPr>
          <w:rStyle w:val="FontStyle47"/>
          <w:sz w:val="28"/>
          <w:szCs w:val="28"/>
          <w:lang w:val="en-US"/>
        </w:rPr>
        <w:t>Hirshleifer</w:t>
      </w:r>
      <w:proofErr w:type="spellEnd"/>
      <w:r w:rsidRPr="00A251FC">
        <w:rPr>
          <w:rStyle w:val="FontStyle47"/>
          <w:sz w:val="28"/>
          <w:szCs w:val="28"/>
        </w:rPr>
        <w:t xml:space="preserve">, </w:t>
      </w:r>
      <w:r w:rsidRPr="00A251FC">
        <w:rPr>
          <w:rStyle w:val="FontStyle47"/>
          <w:sz w:val="28"/>
          <w:szCs w:val="28"/>
          <w:lang w:val="en-US"/>
        </w:rPr>
        <w:t>and</w:t>
      </w:r>
      <w:r w:rsidRPr="00A251FC">
        <w:rPr>
          <w:rStyle w:val="FontStyle47"/>
          <w:sz w:val="28"/>
          <w:szCs w:val="28"/>
        </w:rPr>
        <w:t xml:space="preserve"> </w:t>
      </w:r>
      <w:proofErr w:type="spellStart"/>
      <w:r w:rsidRPr="00A251FC">
        <w:rPr>
          <w:rStyle w:val="FontStyle47"/>
          <w:sz w:val="28"/>
          <w:szCs w:val="28"/>
          <w:lang w:val="en-US"/>
        </w:rPr>
        <w:t>Subrahmanyam</w:t>
      </w:r>
      <w:proofErr w:type="spellEnd"/>
      <w:r w:rsidRPr="00A251FC">
        <w:rPr>
          <w:rStyle w:val="FontStyle47"/>
          <w:sz w:val="28"/>
          <w:szCs w:val="28"/>
        </w:rPr>
        <w:t>), и модель противоборства фундаментальных ин</w:t>
      </w:r>
      <w:r w:rsidRPr="00A251FC">
        <w:rPr>
          <w:rStyle w:val="FontStyle47"/>
          <w:sz w:val="28"/>
          <w:szCs w:val="28"/>
        </w:rPr>
        <w:softHyphen/>
        <w:t xml:space="preserve">весторов и трейдеров, использующих </w:t>
      </w:r>
      <w:proofErr w:type="spellStart"/>
      <w:r w:rsidRPr="00A251FC">
        <w:rPr>
          <w:rStyle w:val="FontStyle47"/>
          <w:sz w:val="28"/>
          <w:szCs w:val="28"/>
        </w:rPr>
        <w:t>моментум</w:t>
      </w:r>
      <w:proofErr w:type="spellEnd"/>
      <w:r w:rsidRPr="00A251FC">
        <w:rPr>
          <w:rStyle w:val="FontStyle47"/>
          <w:sz w:val="28"/>
          <w:szCs w:val="28"/>
        </w:rPr>
        <w:t xml:space="preserve"> </w:t>
      </w:r>
      <w:proofErr w:type="spellStart"/>
      <w:r w:rsidRPr="00A251FC">
        <w:rPr>
          <w:rStyle w:val="FontStyle47"/>
          <w:sz w:val="28"/>
          <w:szCs w:val="28"/>
        </w:rPr>
        <w:t>Хонга</w:t>
      </w:r>
      <w:proofErr w:type="spellEnd"/>
      <w:r w:rsidRPr="00A251FC">
        <w:rPr>
          <w:rStyle w:val="FontStyle47"/>
          <w:sz w:val="28"/>
          <w:szCs w:val="28"/>
        </w:rPr>
        <w:t xml:space="preserve"> и </w:t>
      </w:r>
      <w:proofErr w:type="spellStart"/>
      <w:r w:rsidRPr="00A251FC">
        <w:rPr>
          <w:rStyle w:val="FontStyle47"/>
          <w:sz w:val="28"/>
          <w:szCs w:val="28"/>
        </w:rPr>
        <w:t>Стейна</w:t>
      </w:r>
      <w:proofErr w:type="spellEnd"/>
      <w:r w:rsidRPr="00A251FC">
        <w:rPr>
          <w:rStyle w:val="FontStyle47"/>
          <w:sz w:val="28"/>
          <w:szCs w:val="28"/>
        </w:rPr>
        <w:t xml:space="preserve"> (</w:t>
      </w:r>
      <w:r w:rsidRPr="00A251FC">
        <w:rPr>
          <w:rStyle w:val="FontStyle47"/>
          <w:sz w:val="28"/>
          <w:szCs w:val="28"/>
          <w:lang w:val="en-US"/>
        </w:rPr>
        <w:t>Hong</w:t>
      </w:r>
      <w:r w:rsidRPr="00A251FC">
        <w:rPr>
          <w:rStyle w:val="FontStyle47"/>
          <w:sz w:val="28"/>
          <w:szCs w:val="28"/>
        </w:rPr>
        <w:t xml:space="preserve"> </w:t>
      </w:r>
      <w:r w:rsidRPr="00A251FC">
        <w:rPr>
          <w:rStyle w:val="FontStyle47"/>
          <w:sz w:val="28"/>
          <w:szCs w:val="28"/>
          <w:lang w:val="en-US"/>
        </w:rPr>
        <w:t>and</w:t>
      </w:r>
      <w:r w:rsidRPr="00A251FC">
        <w:rPr>
          <w:rStyle w:val="FontStyle47"/>
          <w:sz w:val="28"/>
          <w:szCs w:val="28"/>
        </w:rPr>
        <w:t xml:space="preserve"> </w:t>
      </w:r>
      <w:r w:rsidRPr="00A251FC">
        <w:rPr>
          <w:rStyle w:val="FontStyle47"/>
          <w:sz w:val="28"/>
          <w:szCs w:val="28"/>
          <w:lang w:val="en-US"/>
        </w:rPr>
        <w:t>Stein</w:t>
      </w:r>
      <w:r w:rsidRPr="00A251FC">
        <w:rPr>
          <w:rStyle w:val="FontStyle47"/>
          <w:sz w:val="28"/>
          <w:szCs w:val="28"/>
        </w:rPr>
        <w:t>).</w:t>
      </w:r>
    </w:p>
    <w:p w14:paraId="76218A09" w14:textId="77777777" w:rsidR="00C9190B" w:rsidRPr="00A251FC" w:rsidRDefault="00C9190B" w:rsidP="00B37FAE">
      <w:pPr>
        <w:pStyle w:val="Style5"/>
        <w:widowControl/>
        <w:spacing w:line="360" w:lineRule="auto"/>
        <w:ind w:firstLine="720"/>
        <w:jc w:val="both"/>
        <w:rPr>
          <w:rStyle w:val="FontStyle48"/>
          <w:rFonts w:ascii="Times New Roman" w:hAnsi="Times New Roman" w:cs="Times New Roman"/>
        </w:rPr>
      </w:pPr>
      <w:r w:rsidRPr="00A251FC">
        <w:rPr>
          <w:rStyle w:val="FontStyle47"/>
          <w:bCs/>
          <w:sz w:val="28"/>
          <w:szCs w:val="28"/>
        </w:rPr>
        <w:t xml:space="preserve">Модели, основанные на предпочтениях. Модели сдвига отношения к риску -   </w:t>
      </w:r>
      <w:proofErr w:type="spellStart"/>
      <w:r w:rsidRPr="00A251FC">
        <w:rPr>
          <w:rStyle w:val="FontStyle47"/>
          <w:sz w:val="28"/>
          <w:szCs w:val="28"/>
        </w:rPr>
        <w:t>Барберис</w:t>
      </w:r>
      <w:proofErr w:type="spellEnd"/>
      <w:r w:rsidRPr="00A251FC">
        <w:rPr>
          <w:rStyle w:val="FontStyle47"/>
          <w:sz w:val="28"/>
          <w:szCs w:val="28"/>
        </w:rPr>
        <w:t xml:space="preserve">, </w:t>
      </w:r>
      <w:proofErr w:type="spellStart"/>
      <w:r w:rsidRPr="00A251FC">
        <w:rPr>
          <w:rStyle w:val="FontStyle47"/>
          <w:sz w:val="28"/>
          <w:szCs w:val="28"/>
        </w:rPr>
        <w:t>Хуанг</w:t>
      </w:r>
      <w:proofErr w:type="spellEnd"/>
      <w:r w:rsidRPr="00A251FC">
        <w:rPr>
          <w:rStyle w:val="FontStyle47"/>
          <w:sz w:val="28"/>
          <w:szCs w:val="28"/>
        </w:rPr>
        <w:t xml:space="preserve"> и </w:t>
      </w:r>
      <w:proofErr w:type="spellStart"/>
      <w:r w:rsidRPr="00A251FC">
        <w:rPr>
          <w:rStyle w:val="FontStyle47"/>
          <w:sz w:val="28"/>
          <w:szCs w:val="28"/>
        </w:rPr>
        <w:t>Сантос</w:t>
      </w:r>
      <w:proofErr w:type="spellEnd"/>
      <w:r w:rsidRPr="00A251FC">
        <w:rPr>
          <w:rStyle w:val="FontStyle47"/>
          <w:sz w:val="28"/>
          <w:szCs w:val="28"/>
        </w:rPr>
        <w:t xml:space="preserve"> (</w:t>
      </w:r>
      <w:proofErr w:type="spellStart"/>
      <w:r w:rsidRPr="00A251FC">
        <w:rPr>
          <w:rStyle w:val="FontStyle47"/>
          <w:sz w:val="28"/>
          <w:szCs w:val="28"/>
          <w:lang w:val="en-US"/>
        </w:rPr>
        <w:t>Barberis</w:t>
      </w:r>
      <w:proofErr w:type="spellEnd"/>
      <w:r w:rsidRPr="00A251FC">
        <w:rPr>
          <w:rStyle w:val="FontStyle47"/>
          <w:sz w:val="28"/>
          <w:szCs w:val="28"/>
        </w:rPr>
        <w:t xml:space="preserve">, </w:t>
      </w:r>
      <w:r w:rsidRPr="00A251FC">
        <w:rPr>
          <w:rStyle w:val="FontStyle47"/>
          <w:sz w:val="28"/>
          <w:szCs w:val="28"/>
          <w:lang w:val="en-US"/>
        </w:rPr>
        <w:t>Huang</w:t>
      </w:r>
      <w:r w:rsidRPr="00A251FC">
        <w:rPr>
          <w:rStyle w:val="FontStyle47"/>
          <w:sz w:val="28"/>
          <w:szCs w:val="28"/>
        </w:rPr>
        <w:t xml:space="preserve">, </w:t>
      </w:r>
      <w:r w:rsidRPr="00A251FC">
        <w:rPr>
          <w:rStyle w:val="FontStyle47"/>
          <w:sz w:val="28"/>
          <w:szCs w:val="28"/>
          <w:lang w:val="en-US"/>
        </w:rPr>
        <w:t>and</w:t>
      </w:r>
      <w:r w:rsidRPr="00A251FC">
        <w:rPr>
          <w:rStyle w:val="FontStyle47"/>
          <w:sz w:val="28"/>
          <w:szCs w:val="28"/>
        </w:rPr>
        <w:t xml:space="preserve"> </w:t>
      </w:r>
      <w:r w:rsidRPr="00A251FC">
        <w:rPr>
          <w:rStyle w:val="FontStyle47"/>
          <w:sz w:val="28"/>
          <w:szCs w:val="28"/>
          <w:lang w:val="en-US"/>
        </w:rPr>
        <w:t>Santos</w:t>
      </w:r>
      <w:r w:rsidRPr="00A251FC">
        <w:rPr>
          <w:rStyle w:val="FontStyle47"/>
          <w:sz w:val="28"/>
          <w:szCs w:val="28"/>
        </w:rPr>
        <w:t xml:space="preserve">). </w:t>
      </w:r>
      <w:r w:rsidRPr="00A251FC">
        <w:rPr>
          <w:rStyle w:val="FontStyle48"/>
          <w:rFonts w:ascii="Times New Roman" w:hAnsi="Times New Roman" w:cs="Times New Roman"/>
        </w:rPr>
        <w:t xml:space="preserve">Модель ошибочного восприятия вероятности - </w:t>
      </w:r>
      <w:proofErr w:type="spellStart"/>
      <w:r w:rsidRPr="00A251FC">
        <w:rPr>
          <w:rStyle w:val="FontStyle47"/>
          <w:sz w:val="28"/>
          <w:szCs w:val="28"/>
        </w:rPr>
        <w:t>Дэси</w:t>
      </w:r>
      <w:proofErr w:type="spellEnd"/>
      <w:r w:rsidRPr="00A251FC">
        <w:rPr>
          <w:rStyle w:val="FontStyle47"/>
          <w:sz w:val="28"/>
          <w:szCs w:val="28"/>
        </w:rPr>
        <w:t xml:space="preserve"> и </w:t>
      </w:r>
      <w:proofErr w:type="spellStart"/>
      <w:r w:rsidRPr="00A251FC">
        <w:rPr>
          <w:rStyle w:val="FontStyle47"/>
          <w:sz w:val="28"/>
          <w:szCs w:val="28"/>
        </w:rPr>
        <w:t>Зилонка</w:t>
      </w:r>
      <w:proofErr w:type="spellEnd"/>
      <w:r w:rsidRPr="00A251FC">
        <w:rPr>
          <w:rStyle w:val="FontStyle47"/>
          <w:sz w:val="28"/>
          <w:szCs w:val="28"/>
        </w:rPr>
        <w:t xml:space="preserve"> (</w:t>
      </w:r>
      <w:r w:rsidRPr="00A251FC">
        <w:rPr>
          <w:rStyle w:val="FontStyle47"/>
          <w:sz w:val="28"/>
          <w:szCs w:val="28"/>
          <w:lang w:val="en-US"/>
        </w:rPr>
        <w:t>Dacey</w:t>
      </w:r>
      <w:r w:rsidRPr="00A251FC">
        <w:rPr>
          <w:rStyle w:val="FontStyle47"/>
          <w:sz w:val="28"/>
          <w:szCs w:val="28"/>
        </w:rPr>
        <w:t xml:space="preserve"> </w:t>
      </w:r>
      <w:r w:rsidRPr="00A251FC">
        <w:rPr>
          <w:rStyle w:val="FontStyle47"/>
          <w:sz w:val="28"/>
          <w:szCs w:val="28"/>
          <w:lang w:val="en-US"/>
        </w:rPr>
        <w:t>and</w:t>
      </w:r>
      <w:r w:rsidRPr="00A251FC">
        <w:rPr>
          <w:rStyle w:val="FontStyle47"/>
          <w:sz w:val="28"/>
          <w:szCs w:val="28"/>
        </w:rPr>
        <w:t xml:space="preserve"> </w:t>
      </w:r>
      <w:proofErr w:type="spellStart"/>
      <w:r w:rsidRPr="00A251FC">
        <w:rPr>
          <w:rStyle w:val="FontStyle47"/>
          <w:sz w:val="28"/>
          <w:szCs w:val="28"/>
          <w:lang w:val="en-US"/>
        </w:rPr>
        <w:t>Zielonka</w:t>
      </w:r>
      <w:proofErr w:type="spellEnd"/>
      <w:r w:rsidRPr="00A251FC">
        <w:rPr>
          <w:rStyle w:val="FontStyle47"/>
          <w:sz w:val="28"/>
          <w:szCs w:val="28"/>
        </w:rPr>
        <w:t xml:space="preserve">). </w:t>
      </w:r>
    </w:p>
    <w:p w14:paraId="7FB976AC" w14:textId="77777777" w:rsidR="00C9190B" w:rsidRPr="00A251FC" w:rsidRDefault="00C9190B" w:rsidP="00B37FAE">
      <w:pPr>
        <w:pStyle w:val="Style4"/>
        <w:widowControl/>
        <w:spacing w:line="360" w:lineRule="auto"/>
        <w:ind w:firstLine="720"/>
        <w:rPr>
          <w:rStyle w:val="FontStyle47"/>
          <w:sz w:val="28"/>
          <w:szCs w:val="28"/>
          <w:lang w:eastAsia="en-US"/>
        </w:rPr>
      </w:pPr>
      <w:r w:rsidRPr="00A251FC">
        <w:rPr>
          <w:rStyle w:val="FontStyle47"/>
          <w:sz w:val="28"/>
          <w:szCs w:val="28"/>
        </w:rPr>
        <w:t>Обобщённая поведенческая модель оценки активов (</w:t>
      </w:r>
      <w:r w:rsidRPr="00A251FC">
        <w:rPr>
          <w:rStyle w:val="FontStyle47"/>
          <w:sz w:val="28"/>
          <w:szCs w:val="28"/>
          <w:lang w:val="en-US"/>
        </w:rPr>
        <w:t>GBM</w:t>
      </w:r>
      <w:r w:rsidRPr="00A251FC">
        <w:rPr>
          <w:rStyle w:val="FontStyle47"/>
          <w:sz w:val="28"/>
          <w:szCs w:val="28"/>
        </w:rPr>
        <w:t xml:space="preserve"> — G</w:t>
      </w:r>
      <w:proofErr w:type="spellStart"/>
      <w:r w:rsidRPr="00A251FC">
        <w:rPr>
          <w:rStyle w:val="FontStyle47"/>
          <w:sz w:val="28"/>
          <w:szCs w:val="28"/>
          <w:lang w:val="en-US"/>
        </w:rPr>
        <w:t>eneralized</w:t>
      </w:r>
      <w:proofErr w:type="spellEnd"/>
      <w:r w:rsidRPr="00A251FC">
        <w:rPr>
          <w:rStyle w:val="FontStyle47"/>
          <w:sz w:val="28"/>
          <w:szCs w:val="28"/>
        </w:rPr>
        <w:t xml:space="preserve"> </w:t>
      </w:r>
      <w:r w:rsidRPr="00A251FC">
        <w:rPr>
          <w:rStyle w:val="FontStyle47"/>
          <w:sz w:val="28"/>
          <w:szCs w:val="28"/>
          <w:lang w:val="en-US"/>
        </w:rPr>
        <w:t>Behavioral</w:t>
      </w:r>
      <w:r w:rsidRPr="00A251FC">
        <w:rPr>
          <w:rStyle w:val="FontStyle47"/>
          <w:sz w:val="28"/>
          <w:szCs w:val="28"/>
        </w:rPr>
        <w:t xml:space="preserve"> </w:t>
      </w:r>
      <w:r w:rsidRPr="00A251FC">
        <w:rPr>
          <w:rStyle w:val="FontStyle47"/>
          <w:sz w:val="28"/>
          <w:szCs w:val="28"/>
          <w:lang w:val="en-US"/>
        </w:rPr>
        <w:t>Model</w:t>
      </w:r>
      <w:r w:rsidRPr="00A251FC">
        <w:rPr>
          <w:rStyle w:val="FontStyle47"/>
          <w:sz w:val="28"/>
          <w:szCs w:val="28"/>
        </w:rPr>
        <w:t>). Универсальный подход, ключевые категории психологически обусловленных факторов GBM. Алгоритм применения психологических факторов в GBM для определения процессов оценки стоимости активов и ге</w:t>
      </w:r>
      <w:r w:rsidRPr="00A251FC">
        <w:rPr>
          <w:rStyle w:val="FontStyle47"/>
          <w:sz w:val="28"/>
          <w:szCs w:val="28"/>
        </w:rPr>
        <w:softHyphen/>
        <w:t xml:space="preserve">нерирования доходности. </w:t>
      </w:r>
      <w:r w:rsidRPr="00A251FC">
        <w:rPr>
          <w:rStyle w:val="FontStyle47"/>
          <w:sz w:val="28"/>
          <w:szCs w:val="28"/>
          <w:lang w:eastAsia="en-US"/>
        </w:rPr>
        <w:t xml:space="preserve">Три поведенческие переменные </w:t>
      </w:r>
      <w:r w:rsidRPr="00A251FC">
        <w:rPr>
          <w:rStyle w:val="FontStyle47"/>
          <w:sz w:val="28"/>
          <w:szCs w:val="28"/>
          <w:lang w:val="en-US" w:eastAsia="en-US"/>
        </w:rPr>
        <w:t>GBM</w:t>
      </w:r>
      <w:r w:rsidRPr="00A251FC">
        <w:rPr>
          <w:rStyle w:val="FontStyle47"/>
          <w:sz w:val="28"/>
          <w:szCs w:val="28"/>
          <w:lang w:eastAsia="en-US"/>
        </w:rPr>
        <w:t xml:space="preserve">: ошибки обработки информационных сигналов, ошибки репрезентативности и нестабильные предпочтения. </w:t>
      </w:r>
    </w:p>
    <w:p w14:paraId="090AAAFC" w14:textId="77777777" w:rsidR="00C9190B" w:rsidRPr="00A251FC" w:rsidRDefault="00C9190B" w:rsidP="00B37FAE">
      <w:pPr>
        <w:pStyle w:val="Style4"/>
        <w:widowControl/>
        <w:spacing w:line="360" w:lineRule="auto"/>
        <w:ind w:firstLine="720"/>
        <w:rPr>
          <w:rStyle w:val="FontStyle47"/>
          <w:sz w:val="28"/>
          <w:szCs w:val="28"/>
        </w:rPr>
      </w:pPr>
      <w:r w:rsidRPr="00A251FC">
        <w:rPr>
          <w:rStyle w:val="FontStyle47"/>
          <w:sz w:val="28"/>
          <w:szCs w:val="28"/>
        </w:rPr>
        <w:t>Место, роль и взаимное дополнение неоклассиче</w:t>
      </w:r>
      <w:r w:rsidRPr="00A251FC">
        <w:rPr>
          <w:rStyle w:val="FontStyle47"/>
          <w:sz w:val="28"/>
          <w:szCs w:val="28"/>
        </w:rPr>
        <w:softHyphen/>
        <w:t xml:space="preserve">ской и поведенческой моделей. Стоимостная оценка закрытых компаний и финансовых институтов. </w:t>
      </w:r>
    </w:p>
    <w:p w14:paraId="794E3AD1" w14:textId="77777777" w:rsidR="00C9190B" w:rsidRPr="00A251FC" w:rsidRDefault="00C9190B" w:rsidP="00B37FAE">
      <w:pPr>
        <w:pStyle w:val="Style4"/>
        <w:widowControl/>
        <w:spacing w:line="360" w:lineRule="auto"/>
        <w:ind w:firstLine="720"/>
        <w:rPr>
          <w:rStyle w:val="FontStyle47"/>
          <w:sz w:val="28"/>
          <w:szCs w:val="28"/>
        </w:rPr>
      </w:pPr>
      <w:r w:rsidRPr="00A251FC">
        <w:rPr>
          <w:rStyle w:val="FontStyle47"/>
          <w:sz w:val="28"/>
          <w:szCs w:val="28"/>
        </w:rPr>
        <w:t xml:space="preserve">Модель </w:t>
      </w:r>
      <w:proofErr w:type="spellStart"/>
      <w:r w:rsidRPr="00A251FC">
        <w:rPr>
          <w:rStyle w:val="FontStyle47"/>
          <w:sz w:val="28"/>
          <w:szCs w:val="28"/>
        </w:rPr>
        <w:t>Статмана</w:t>
      </w:r>
      <w:proofErr w:type="spellEnd"/>
      <w:r w:rsidRPr="00A251FC">
        <w:rPr>
          <w:rStyle w:val="FontStyle47"/>
          <w:sz w:val="28"/>
          <w:szCs w:val="28"/>
        </w:rPr>
        <w:t xml:space="preserve">: поведенческая ставка дисконтирования (BAPM). Особенности расчета и применения в российской практике оценки. </w:t>
      </w:r>
    </w:p>
    <w:p w14:paraId="493369BF" w14:textId="77777777" w:rsidR="00C9190B" w:rsidRPr="00A251FC" w:rsidRDefault="00C9190B" w:rsidP="00B37FAE">
      <w:pPr>
        <w:autoSpaceDE w:val="0"/>
        <w:autoSpaceDN w:val="0"/>
        <w:adjustRightInd w:val="0"/>
        <w:spacing w:after="0" w:line="360" w:lineRule="auto"/>
        <w:ind w:firstLine="720"/>
        <w:contextualSpacing/>
        <w:jc w:val="both"/>
        <w:rPr>
          <w:rFonts w:ascii="Times New Roman" w:hAnsi="Times New Roman"/>
          <w:b/>
          <w:sz w:val="28"/>
          <w:szCs w:val="28"/>
        </w:rPr>
      </w:pPr>
      <w:r w:rsidRPr="00A251FC">
        <w:rPr>
          <w:rFonts w:ascii="Times New Roman" w:hAnsi="Times New Roman"/>
          <w:b/>
          <w:sz w:val="28"/>
          <w:szCs w:val="28"/>
        </w:rPr>
        <w:t>Тема 4. Теория перспектив.</w:t>
      </w:r>
    </w:p>
    <w:p w14:paraId="546CAE1C" w14:textId="77777777" w:rsidR="00C9190B" w:rsidRPr="00A251FC" w:rsidRDefault="00C9190B" w:rsidP="00B37FAE">
      <w:pPr>
        <w:spacing w:after="0" w:line="360" w:lineRule="auto"/>
        <w:ind w:firstLine="720"/>
        <w:contextualSpacing/>
        <w:jc w:val="both"/>
        <w:rPr>
          <w:rFonts w:ascii="Times New Roman" w:hAnsi="Times New Roman"/>
          <w:sz w:val="28"/>
          <w:szCs w:val="28"/>
        </w:rPr>
      </w:pPr>
      <w:r w:rsidRPr="00A251FC">
        <w:rPr>
          <w:rFonts w:ascii="Times New Roman" w:hAnsi="Times New Roman"/>
          <w:sz w:val="28"/>
          <w:szCs w:val="28"/>
        </w:rPr>
        <w:t>Основные сведения. Основные факторы теории. Относительная зависимость лица принимающего решения. Стремление избегать риск. Уменьшающаяся чувствительность. Вероятностное взвешивание. Вогнутый характер кривой выигрыша и выпуклый характер кривой потерь – значение и объяснение. Вероятностное взвешивание. Проблемы относительной базы измерений выигрышей и потерь и направления их решения. График функции стоимости теории перспектив: хедж-фонды. График функции стоимости российского рынка M&amp;A. Ретроспектива графиков функции стоимости (полезности). истоки теории перспектив. Теория перспектив в поведенческих моделях.</w:t>
      </w:r>
    </w:p>
    <w:p w14:paraId="68604D53" w14:textId="77777777" w:rsidR="00C9190B" w:rsidRPr="00A251FC" w:rsidRDefault="00C9190B" w:rsidP="00B37FAE">
      <w:pPr>
        <w:pStyle w:val="Default"/>
        <w:spacing w:line="360" w:lineRule="auto"/>
        <w:ind w:firstLine="720"/>
        <w:contextualSpacing/>
        <w:jc w:val="both"/>
        <w:rPr>
          <w:b/>
          <w:sz w:val="28"/>
          <w:szCs w:val="28"/>
        </w:rPr>
      </w:pPr>
      <w:r w:rsidRPr="00A251FC">
        <w:rPr>
          <w:b/>
          <w:sz w:val="28"/>
          <w:szCs w:val="28"/>
        </w:rPr>
        <w:lastRenderedPageBreak/>
        <w:t xml:space="preserve">Тема 5. Эвристики и психологические концепции в современных инструментах и технологиях поведенческих финансов. </w:t>
      </w:r>
    </w:p>
    <w:p w14:paraId="51834B3C" w14:textId="77777777" w:rsidR="00C9190B" w:rsidRPr="00A251FC" w:rsidRDefault="00C9190B" w:rsidP="00B37FAE">
      <w:pPr>
        <w:pStyle w:val="Default"/>
        <w:spacing w:line="360" w:lineRule="auto"/>
        <w:ind w:firstLine="720"/>
        <w:contextualSpacing/>
        <w:jc w:val="both"/>
        <w:rPr>
          <w:sz w:val="28"/>
          <w:szCs w:val="28"/>
        </w:rPr>
      </w:pPr>
      <w:r w:rsidRPr="00A251FC">
        <w:rPr>
          <w:sz w:val="28"/>
          <w:szCs w:val="28"/>
        </w:rPr>
        <w:t xml:space="preserve">Исследование других предпочтений в поведенческих финансах. Учет познавательных ограничений в финансовых моделях поведенческих финансов. </w:t>
      </w:r>
    </w:p>
    <w:p w14:paraId="34EA0DB8" w14:textId="77777777" w:rsidR="00C9190B" w:rsidRPr="00A251FC" w:rsidRDefault="00C9190B" w:rsidP="00B37FAE">
      <w:pPr>
        <w:spacing w:after="0" w:line="360" w:lineRule="auto"/>
        <w:ind w:firstLine="720"/>
        <w:jc w:val="both"/>
        <w:rPr>
          <w:rFonts w:ascii="Times New Roman" w:hAnsi="Times New Roman"/>
          <w:sz w:val="28"/>
          <w:szCs w:val="28"/>
        </w:rPr>
      </w:pPr>
      <w:r w:rsidRPr="00A251FC">
        <w:rPr>
          <w:rFonts w:ascii="Times New Roman" w:hAnsi="Times New Roman"/>
          <w:sz w:val="28"/>
          <w:szCs w:val="28"/>
        </w:rPr>
        <w:t>Ключевые группы инструментов поведенческих финансов (</w:t>
      </w:r>
      <w:proofErr w:type="spellStart"/>
      <w:r w:rsidRPr="00A251FC">
        <w:rPr>
          <w:rFonts w:ascii="Times New Roman" w:hAnsi="Times New Roman"/>
          <w:sz w:val="28"/>
          <w:szCs w:val="28"/>
        </w:rPr>
        <w:t>behavioral</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finance</w:t>
      </w:r>
      <w:proofErr w:type="spellEnd"/>
      <w:r w:rsidRPr="00A251FC">
        <w:rPr>
          <w:rFonts w:ascii="Times New Roman" w:hAnsi="Times New Roman"/>
          <w:sz w:val="28"/>
          <w:szCs w:val="28"/>
        </w:rPr>
        <w:t xml:space="preserve"> – BF): эвристики, </w:t>
      </w:r>
      <w:proofErr w:type="spellStart"/>
      <w:r w:rsidRPr="00A251FC">
        <w:rPr>
          <w:rFonts w:ascii="Times New Roman" w:hAnsi="Times New Roman"/>
          <w:sz w:val="28"/>
          <w:szCs w:val="28"/>
        </w:rPr>
        <w:t>фрейминг</w:t>
      </w:r>
      <w:proofErr w:type="spellEnd"/>
      <w:r w:rsidRPr="00A251FC">
        <w:rPr>
          <w:rFonts w:ascii="Times New Roman" w:hAnsi="Times New Roman"/>
          <w:sz w:val="28"/>
          <w:szCs w:val="28"/>
        </w:rPr>
        <w:t xml:space="preserve">, эмоции, влияние на рынок. Психологические концепции, лежащие в основе поведенческих финансов: теория перспектив, когнитивный диссонанс, </w:t>
      </w:r>
      <w:proofErr w:type="spellStart"/>
      <w:r w:rsidRPr="00A251FC">
        <w:rPr>
          <w:rFonts w:ascii="Times New Roman" w:hAnsi="Times New Roman"/>
          <w:sz w:val="28"/>
          <w:szCs w:val="28"/>
        </w:rPr>
        <w:t>Фрейминг</w:t>
      </w:r>
      <w:proofErr w:type="spellEnd"/>
      <w:r w:rsidRPr="00A251FC">
        <w:rPr>
          <w:rFonts w:ascii="Times New Roman" w:hAnsi="Times New Roman"/>
          <w:sz w:val="28"/>
          <w:szCs w:val="28"/>
        </w:rPr>
        <w:t xml:space="preserve">. Эвристика: определение, обоснование эвристик, </w:t>
      </w:r>
      <w:r w:rsidRPr="00A251FC">
        <w:rPr>
          <w:rFonts w:ascii="Times New Roman" w:hAnsi="Times New Roman"/>
          <w:bCs/>
          <w:sz w:val="28"/>
          <w:szCs w:val="28"/>
        </w:rPr>
        <w:t>причины существования эвристик, правила использования эвристик, категории эвристик. Эвристика схожести - репрезентативности (</w:t>
      </w:r>
      <w:proofErr w:type="spellStart"/>
      <w:r w:rsidRPr="00A251FC">
        <w:rPr>
          <w:rFonts w:ascii="Times New Roman" w:hAnsi="Times New Roman"/>
          <w:bCs/>
          <w:sz w:val="28"/>
          <w:szCs w:val="28"/>
        </w:rPr>
        <w:t>representativeness</w:t>
      </w:r>
      <w:proofErr w:type="spellEnd"/>
      <w:r w:rsidRPr="00A251FC">
        <w:rPr>
          <w:rFonts w:ascii="Times New Roman" w:hAnsi="Times New Roman"/>
          <w:bCs/>
          <w:sz w:val="28"/>
          <w:szCs w:val="28"/>
        </w:rPr>
        <w:t>). Эвристика доступности (</w:t>
      </w:r>
      <w:proofErr w:type="spellStart"/>
      <w:r w:rsidRPr="00A251FC">
        <w:rPr>
          <w:rFonts w:ascii="Times New Roman" w:hAnsi="Times New Roman"/>
          <w:bCs/>
          <w:sz w:val="28"/>
          <w:szCs w:val="28"/>
        </w:rPr>
        <w:t>availability</w:t>
      </w:r>
      <w:proofErr w:type="spellEnd"/>
      <w:r w:rsidRPr="00A251FC">
        <w:rPr>
          <w:rFonts w:ascii="Times New Roman" w:hAnsi="Times New Roman"/>
          <w:bCs/>
          <w:sz w:val="28"/>
          <w:szCs w:val="28"/>
        </w:rPr>
        <w:t>). Э</w:t>
      </w:r>
      <w:r w:rsidRPr="00A251FC">
        <w:rPr>
          <w:rFonts w:ascii="Times New Roman" w:hAnsi="Times New Roman"/>
          <w:sz w:val="28"/>
          <w:szCs w:val="28"/>
        </w:rPr>
        <w:t>вристика избыточной реакции. Э</w:t>
      </w:r>
      <w:r w:rsidRPr="00A251FC">
        <w:rPr>
          <w:rFonts w:ascii="Times New Roman" w:hAnsi="Times New Roman"/>
          <w:bCs/>
          <w:sz w:val="28"/>
          <w:szCs w:val="28"/>
        </w:rPr>
        <w:t>вристика недостаточной реакции. Эвристика якорения и корректировки (</w:t>
      </w:r>
      <w:proofErr w:type="spellStart"/>
      <w:r w:rsidRPr="00A251FC">
        <w:rPr>
          <w:rFonts w:ascii="Times New Roman" w:hAnsi="Times New Roman"/>
          <w:bCs/>
          <w:sz w:val="28"/>
          <w:szCs w:val="28"/>
        </w:rPr>
        <w:t>anchoring</w:t>
      </w:r>
      <w:proofErr w:type="spellEnd"/>
      <w:r w:rsidRPr="00A251FC">
        <w:rPr>
          <w:rFonts w:ascii="Times New Roman" w:hAnsi="Times New Roman"/>
          <w:bCs/>
          <w:sz w:val="28"/>
          <w:szCs w:val="28"/>
        </w:rPr>
        <w:t xml:space="preserve"> </w:t>
      </w:r>
      <w:proofErr w:type="spellStart"/>
      <w:r w:rsidRPr="00A251FC">
        <w:rPr>
          <w:rFonts w:ascii="Times New Roman" w:hAnsi="Times New Roman"/>
          <w:bCs/>
          <w:sz w:val="28"/>
          <w:szCs w:val="28"/>
        </w:rPr>
        <w:t>and</w:t>
      </w:r>
      <w:proofErr w:type="spellEnd"/>
      <w:r w:rsidRPr="00A251FC">
        <w:rPr>
          <w:rFonts w:ascii="Times New Roman" w:hAnsi="Times New Roman"/>
          <w:bCs/>
          <w:sz w:val="28"/>
          <w:szCs w:val="28"/>
        </w:rPr>
        <w:t xml:space="preserve"> </w:t>
      </w:r>
      <w:proofErr w:type="spellStart"/>
      <w:r w:rsidRPr="00A251FC">
        <w:rPr>
          <w:rFonts w:ascii="Times New Roman" w:hAnsi="Times New Roman"/>
          <w:bCs/>
          <w:sz w:val="28"/>
          <w:szCs w:val="28"/>
        </w:rPr>
        <w:t>adjustment</w:t>
      </w:r>
      <w:proofErr w:type="spellEnd"/>
      <w:r w:rsidRPr="00A251FC">
        <w:rPr>
          <w:rFonts w:ascii="Times New Roman" w:hAnsi="Times New Roman"/>
          <w:bCs/>
          <w:sz w:val="28"/>
          <w:szCs w:val="28"/>
        </w:rPr>
        <w:t>). Эвристика самоуверенности (</w:t>
      </w:r>
      <w:proofErr w:type="spellStart"/>
      <w:r w:rsidRPr="00A251FC">
        <w:rPr>
          <w:rFonts w:ascii="Times New Roman" w:hAnsi="Times New Roman"/>
          <w:bCs/>
          <w:sz w:val="28"/>
          <w:szCs w:val="28"/>
        </w:rPr>
        <w:t>overconfidence</w:t>
      </w:r>
      <w:proofErr w:type="spellEnd"/>
      <w:r w:rsidRPr="00A251FC">
        <w:rPr>
          <w:rFonts w:ascii="Times New Roman" w:hAnsi="Times New Roman"/>
          <w:bCs/>
          <w:sz w:val="28"/>
          <w:szCs w:val="28"/>
        </w:rPr>
        <w:t>). Э</w:t>
      </w:r>
      <w:r w:rsidRPr="00A251FC">
        <w:rPr>
          <w:rFonts w:ascii="Times New Roman" w:hAnsi="Times New Roman"/>
          <w:sz w:val="28"/>
          <w:szCs w:val="28"/>
        </w:rPr>
        <w:t>вристика оптимистического отклонения (</w:t>
      </w:r>
      <w:proofErr w:type="spellStart"/>
      <w:r w:rsidRPr="00A251FC">
        <w:rPr>
          <w:rFonts w:ascii="Times New Roman" w:hAnsi="Times New Roman"/>
          <w:sz w:val="28"/>
          <w:szCs w:val="28"/>
        </w:rPr>
        <w:t>optimistic</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bias</w:t>
      </w:r>
      <w:proofErr w:type="spellEnd"/>
      <w:r w:rsidRPr="00A251FC">
        <w:rPr>
          <w:rFonts w:ascii="Times New Roman" w:hAnsi="Times New Roman"/>
          <w:sz w:val="28"/>
          <w:szCs w:val="28"/>
        </w:rPr>
        <w:t>). Эвристика иллюзия контроля (</w:t>
      </w:r>
      <w:proofErr w:type="spellStart"/>
      <w:r w:rsidRPr="00A251FC">
        <w:rPr>
          <w:rFonts w:ascii="Times New Roman" w:hAnsi="Times New Roman"/>
          <w:sz w:val="28"/>
          <w:szCs w:val="28"/>
        </w:rPr>
        <w:t>illusion</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of</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control</w:t>
      </w:r>
      <w:proofErr w:type="spellEnd"/>
      <w:r w:rsidRPr="00A251FC">
        <w:rPr>
          <w:rFonts w:ascii="Times New Roman" w:hAnsi="Times New Roman"/>
          <w:sz w:val="28"/>
          <w:szCs w:val="28"/>
        </w:rPr>
        <w:t>]. Эвристика отклонение «задним умом все крепки» (</w:t>
      </w:r>
      <w:proofErr w:type="spellStart"/>
      <w:r w:rsidRPr="00A251FC">
        <w:rPr>
          <w:rFonts w:ascii="Times New Roman" w:hAnsi="Times New Roman"/>
          <w:sz w:val="28"/>
          <w:szCs w:val="28"/>
        </w:rPr>
        <w:t>hindsight</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bias</w:t>
      </w:r>
      <w:proofErr w:type="spellEnd"/>
      <w:r w:rsidRPr="00A251FC">
        <w:rPr>
          <w:rFonts w:ascii="Times New Roman" w:hAnsi="Times New Roman"/>
          <w:sz w:val="28"/>
          <w:szCs w:val="28"/>
        </w:rPr>
        <w:t>]. Эвристика экспертное суждение (</w:t>
      </w:r>
      <w:proofErr w:type="spellStart"/>
      <w:r w:rsidRPr="00A251FC">
        <w:rPr>
          <w:rFonts w:ascii="Times New Roman" w:hAnsi="Times New Roman"/>
          <w:sz w:val="28"/>
          <w:szCs w:val="28"/>
        </w:rPr>
        <w:t>expert</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judgment</w:t>
      </w:r>
      <w:proofErr w:type="spellEnd"/>
      <w:r w:rsidRPr="00A251FC">
        <w:rPr>
          <w:rFonts w:ascii="Times New Roman" w:hAnsi="Times New Roman"/>
          <w:sz w:val="28"/>
          <w:szCs w:val="28"/>
        </w:rPr>
        <w:t>]. Э</w:t>
      </w:r>
      <w:r w:rsidRPr="00A251FC">
        <w:rPr>
          <w:rFonts w:ascii="Times New Roman" w:hAnsi="Times New Roman"/>
          <w:bCs/>
          <w:sz w:val="28"/>
          <w:szCs w:val="28"/>
        </w:rPr>
        <w:t>вристика памяти (</w:t>
      </w:r>
      <w:proofErr w:type="spellStart"/>
      <w:r w:rsidRPr="00A251FC">
        <w:rPr>
          <w:rFonts w:ascii="Times New Roman" w:hAnsi="Times New Roman"/>
          <w:bCs/>
          <w:sz w:val="28"/>
          <w:szCs w:val="28"/>
        </w:rPr>
        <w:t>memory</w:t>
      </w:r>
      <w:proofErr w:type="spellEnd"/>
      <w:r w:rsidRPr="00A251FC">
        <w:rPr>
          <w:rFonts w:ascii="Times New Roman" w:hAnsi="Times New Roman"/>
          <w:bCs/>
          <w:sz w:val="28"/>
          <w:szCs w:val="28"/>
        </w:rPr>
        <w:t>). Э</w:t>
      </w:r>
      <w:r w:rsidRPr="00A251FC">
        <w:rPr>
          <w:rFonts w:ascii="Times New Roman" w:hAnsi="Times New Roman"/>
          <w:sz w:val="28"/>
          <w:szCs w:val="28"/>
        </w:rPr>
        <w:t>вристика выбора по умолчанию. Эвристика «неприятие потерь» (</w:t>
      </w:r>
      <w:proofErr w:type="spellStart"/>
      <w:r w:rsidRPr="00A251FC">
        <w:rPr>
          <w:rFonts w:ascii="Times New Roman" w:hAnsi="Times New Roman"/>
          <w:sz w:val="28"/>
          <w:szCs w:val="28"/>
        </w:rPr>
        <w:t>risk</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averse</w:t>
      </w:r>
      <w:proofErr w:type="spellEnd"/>
      <w:r w:rsidRPr="00A251FC">
        <w:rPr>
          <w:rFonts w:ascii="Times New Roman" w:hAnsi="Times New Roman"/>
          <w:sz w:val="28"/>
          <w:szCs w:val="28"/>
        </w:rPr>
        <w:t>). Эвристика «теории сожаления». Э</w:t>
      </w:r>
      <w:r w:rsidRPr="00A251FC">
        <w:rPr>
          <w:rFonts w:ascii="Times New Roman" w:hAnsi="Times New Roman"/>
          <w:bCs/>
          <w:sz w:val="28"/>
          <w:szCs w:val="28"/>
        </w:rPr>
        <w:t>вристика аффекта. Э</w:t>
      </w:r>
      <w:r w:rsidRPr="00A251FC">
        <w:rPr>
          <w:rFonts w:ascii="Times New Roman" w:hAnsi="Times New Roman"/>
          <w:sz w:val="28"/>
          <w:szCs w:val="28"/>
        </w:rPr>
        <w:t xml:space="preserve">вристика ограниченности внимания. Эвристика категоризации. Руководство по правильному применению эвристик. Ошибки использования эвристик. </w:t>
      </w:r>
    </w:p>
    <w:p w14:paraId="121D2C48" w14:textId="77777777" w:rsidR="008973DE" w:rsidRPr="00A251FC" w:rsidRDefault="001F04D8" w:rsidP="0034368F">
      <w:pPr>
        <w:pStyle w:val="1"/>
        <w:keepNext/>
        <w:widowControl w:val="0"/>
        <w:tabs>
          <w:tab w:val="left" w:pos="1134"/>
        </w:tabs>
        <w:autoSpaceDE w:val="0"/>
        <w:autoSpaceDN w:val="0"/>
        <w:adjustRightInd w:val="0"/>
        <w:spacing w:before="0" w:after="0" w:line="360" w:lineRule="auto"/>
        <w:ind w:left="709"/>
        <w:contextualSpacing w:val="0"/>
        <w:jc w:val="both"/>
        <w:rPr>
          <w:bCs/>
          <w:color w:val="auto"/>
          <w:kern w:val="32"/>
          <w:sz w:val="28"/>
          <w:szCs w:val="28"/>
          <w:lang w:eastAsia="ru-RU"/>
        </w:rPr>
      </w:pPr>
      <w:bookmarkStart w:id="16" w:name="_Toc22120952"/>
      <w:r w:rsidRPr="00A251FC">
        <w:rPr>
          <w:bCs/>
          <w:color w:val="auto"/>
          <w:kern w:val="32"/>
          <w:sz w:val="28"/>
          <w:szCs w:val="28"/>
          <w:lang w:eastAsia="ru-RU"/>
        </w:rPr>
        <w:t>5.</w:t>
      </w:r>
      <w:r w:rsidR="006A2B79" w:rsidRPr="00A251FC">
        <w:rPr>
          <w:bCs/>
          <w:color w:val="auto"/>
          <w:kern w:val="32"/>
          <w:sz w:val="28"/>
          <w:szCs w:val="28"/>
          <w:lang w:eastAsia="ru-RU"/>
        </w:rPr>
        <w:t>2</w:t>
      </w:r>
      <w:r w:rsidRPr="00A251FC">
        <w:rPr>
          <w:bCs/>
          <w:color w:val="auto"/>
          <w:kern w:val="32"/>
          <w:sz w:val="28"/>
          <w:szCs w:val="28"/>
          <w:lang w:eastAsia="ru-RU"/>
        </w:rPr>
        <w:t xml:space="preserve">. </w:t>
      </w:r>
      <w:r w:rsidR="00C75EAB" w:rsidRPr="00A251FC">
        <w:rPr>
          <w:bCs/>
          <w:color w:val="auto"/>
          <w:kern w:val="32"/>
          <w:sz w:val="28"/>
          <w:szCs w:val="28"/>
          <w:lang w:eastAsia="ru-RU"/>
        </w:rPr>
        <w:t>Учебно-тематический план</w:t>
      </w:r>
      <w:bookmarkEnd w:id="16"/>
    </w:p>
    <w:tbl>
      <w:tblPr>
        <w:tblStyle w:val="ac"/>
        <w:tblW w:w="10180" w:type="dxa"/>
        <w:tblLayout w:type="fixed"/>
        <w:tblLook w:val="04A0" w:firstRow="1" w:lastRow="0" w:firstColumn="1" w:lastColumn="0" w:noHBand="0" w:noVBand="1"/>
      </w:tblPr>
      <w:tblGrid>
        <w:gridCol w:w="499"/>
        <w:gridCol w:w="2048"/>
        <w:gridCol w:w="747"/>
        <w:gridCol w:w="962"/>
        <w:gridCol w:w="992"/>
        <w:gridCol w:w="1581"/>
        <w:gridCol w:w="1246"/>
        <w:gridCol w:w="2105"/>
      </w:tblGrid>
      <w:tr w:rsidR="00874AFE" w:rsidRPr="00A251FC" w14:paraId="791D5BC8" w14:textId="77777777" w:rsidTr="00A60474">
        <w:trPr>
          <w:trHeight w:val="294"/>
        </w:trPr>
        <w:tc>
          <w:tcPr>
            <w:tcW w:w="499" w:type="dxa"/>
            <w:vMerge w:val="restart"/>
          </w:tcPr>
          <w:p w14:paraId="043870DF" w14:textId="77777777" w:rsidR="00874AFE" w:rsidRPr="00A251FC" w:rsidRDefault="00874AFE" w:rsidP="00B37FAE">
            <w:pPr>
              <w:spacing w:after="0"/>
              <w:rPr>
                <w:rFonts w:ascii="Times New Roman" w:hAnsi="Times New Roman"/>
              </w:rPr>
            </w:pPr>
            <w:r w:rsidRPr="00A251FC">
              <w:rPr>
                <w:rFonts w:ascii="Times New Roman" w:hAnsi="Times New Roman"/>
              </w:rPr>
              <w:t>№ п/п</w:t>
            </w:r>
          </w:p>
        </w:tc>
        <w:tc>
          <w:tcPr>
            <w:tcW w:w="2048" w:type="dxa"/>
            <w:vMerge w:val="restart"/>
          </w:tcPr>
          <w:p w14:paraId="044EBCA9" w14:textId="77777777" w:rsidR="00874AFE" w:rsidRPr="00A251FC" w:rsidRDefault="00874AFE" w:rsidP="00B37FAE">
            <w:pPr>
              <w:spacing w:after="0"/>
              <w:rPr>
                <w:rFonts w:ascii="Times New Roman" w:hAnsi="Times New Roman"/>
              </w:rPr>
            </w:pPr>
            <w:r w:rsidRPr="00A251FC">
              <w:rPr>
                <w:rFonts w:ascii="Times New Roman" w:hAnsi="Times New Roman"/>
              </w:rPr>
              <w:t>Наименование тем (разделов) дисциплины</w:t>
            </w:r>
          </w:p>
        </w:tc>
        <w:tc>
          <w:tcPr>
            <w:tcW w:w="5528" w:type="dxa"/>
            <w:gridSpan w:val="5"/>
          </w:tcPr>
          <w:p w14:paraId="5BA841DC" w14:textId="77777777" w:rsidR="00874AFE" w:rsidRPr="00A251FC" w:rsidRDefault="00874AFE" w:rsidP="00B37FAE">
            <w:pPr>
              <w:spacing w:after="0"/>
              <w:jc w:val="center"/>
              <w:rPr>
                <w:rFonts w:ascii="Times New Roman" w:hAnsi="Times New Roman"/>
              </w:rPr>
            </w:pPr>
            <w:r w:rsidRPr="00A251FC">
              <w:rPr>
                <w:rFonts w:ascii="Times New Roman" w:hAnsi="Times New Roman"/>
              </w:rPr>
              <w:t>Трудоемкость в часах</w:t>
            </w:r>
          </w:p>
        </w:tc>
        <w:tc>
          <w:tcPr>
            <w:tcW w:w="2105" w:type="dxa"/>
            <w:vMerge w:val="restart"/>
          </w:tcPr>
          <w:p w14:paraId="60F3840A" w14:textId="77777777" w:rsidR="00874AFE" w:rsidRPr="00A251FC" w:rsidRDefault="00874AFE" w:rsidP="00B37FAE">
            <w:pPr>
              <w:spacing w:after="0"/>
              <w:rPr>
                <w:rFonts w:ascii="Times New Roman" w:hAnsi="Times New Roman"/>
              </w:rPr>
            </w:pPr>
            <w:r w:rsidRPr="00A251FC">
              <w:rPr>
                <w:rFonts w:ascii="Times New Roman" w:hAnsi="Times New Roman"/>
              </w:rPr>
              <w:t>Формы текущего контроля успеваемости</w:t>
            </w:r>
          </w:p>
        </w:tc>
      </w:tr>
      <w:tr w:rsidR="00874AFE" w:rsidRPr="00A251FC" w14:paraId="60B5CBF1" w14:textId="77777777" w:rsidTr="00A60474">
        <w:trPr>
          <w:trHeight w:val="141"/>
        </w:trPr>
        <w:tc>
          <w:tcPr>
            <w:tcW w:w="499" w:type="dxa"/>
            <w:vMerge/>
          </w:tcPr>
          <w:p w14:paraId="7656F3ED" w14:textId="77777777" w:rsidR="00874AFE" w:rsidRPr="00A251FC" w:rsidRDefault="00874AFE" w:rsidP="00B37FAE">
            <w:pPr>
              <w:spacing w:after="0"/>
              <w:rPr>
                <w:rFonts w:ascii="Times New Roman" w:hAnsi="Times New Roman"/>
              </w:rPr>
            </w:pPr>
          </w:p>
        </w:tc>
        <w:tc>
          <w:tcPr>
            <w:tcW w:w="2048" w:type="dxa"/>
            <w:vMerge/>
          </w:tcPr>
          <w:p w14:paraId="00D8B713" w14:textId="77777777" w:rsidR="00874AFE" w:rsidRPr="00A251FC" w:rsidRDefault="00874AFE" w:rsidP="00B37FAE">
            <w:pPr>
              <w:spacing w:after="0"/>
              <w:rPr>
                <w:rFonts w:ascii="Times New Roman" w:hAnsi="Times New Roman"/>
              </w:rPr>
            </w:pPr>
          </w:p>
        </w:tc>
        <w:tc>
          <w:tcPr>
            <w:tcW w:w="747" w:type="dxa"/>
            <w:vMerge w:val="restart"/>
          </w:tcPr>
          <w:p w14:paraId="14F3FDA4" w14:textId="77777777" w:rsidR="00874AFE" w:rsidRPr="00A251FC" w:rsidRDefault="00874AFE" w:rsidP="00874AFE">
            <w:pPr>
              <w:spacing w:after="0"/>
              <w:ind w:left="-107"/>
              <w:rPr>
                <w:rFonts w:ascii="Times New Roman" w:hAnsi="Times New Roman"/>
                <w:b/>
              </w:rPr>
            </w:pPr>
            <w:r w:rsidRPr="00A251FC">
              <w:rPr>
                <w:rFonts w:ascii="Times New Roman" w:hAnsi="Times New Roman"/>
                <w:b/>
              </w:rPr>
              <w:t>Всего</w:t>
            </w:r>
          </w:p>
        </w:tc>
        <w:tc>
          <w:tcPr>
            <w:tcW w:w="3535" w:type="dxa"/>
            <w:gridSpan w:val="3"/>
          </w:tcPr>
          <w:p w14:paraId="6F5636B9" w14:textId="1DF004BA" w:rsidR="00874AFE" w:rsidRPr="00A251FC" w:rsidRDefault="00D52380" w:rsidP="00B37FAE">
            <w:pPr>
              <w:spacing w:after="0"/>
              <w:jc w:val="center"/>
              <w:rPr>
                <w:rFonts w:ascii="Times New Roman" w:hAnsi="Times New Roman"/>
              </w:rPr>
            </w:pPr>
            <w:r w:rsidRPr="00A251FC">
              <w:rPr>
                <w:rFonts w:ascii="Times New Roman" w:hAnsi="Times New Roman"/>
              </w:rPr>
              <w:t>Контактная работа-</w:t>
            </w:r>
            <w:r w:rsidR="00874AFE" w:rsidRPr="00A251FC">
              <w:rPr>
                <w:rFonts w:ascii="Times New Roman" w:hAnsi="Times New Roman"/>
              </w:rPr>
              <w:t>Аудиторная работа</w:t>
            </w:r>
          </w:p>
        </w:tc>
        <w:tc>
          <w:tcPr>
            <w:tcW w:w="1246" w:type="dxa"/>
            <w:vMerge w:val="restart"/>
          </w:tcPr>
          <w:p w14:paraId="597E3AC0" w14:textId="77777777" w:rsidR="00874AFE" w:rsidRPr="00A251FC" w:rsidRDefault="00874AFE" w:rsidP="00B37FAE">
            <w:pPr>
              <w:spacing w:after="0"/>
              <w:rPr>
                <w:rFonts w:ascii="Times New Roman" w:hAnsi="Times New Roman"/>
              </w:rPr>
            </w:pPr>
            <w:r w:rsidRPr="00A251FC">
              <w:rPr>
                <w:rFonts w:ascii="Times New Roman" w:hAnsi="Times New Roman"/>
              </w:rPr>
              <w:t>Самостоятельная работа</w:t>
            </w:r>
          </w:p>
        </w:tc>
        <w:tc>
          <w:tcPr>
            <w:tcW w:w="2105" w:type="dxa"/>
            <w:vMerge/>
          </w:tcPr>
          <w:p w14:paraId="5AA0AA65" w14:textId="77777777" w:rsidR="00874AFE" w:rsidRPr="00A251FC" w:rsidRDefault="00874AFE" w:rsidP="00B37FAE">
            <w:pPr>
              <w:spacing w:after="0"/>
              <w:rPr>
                <w:rFonts w:ascii="Times New Roman" w:hAnsi="Times New Roman"/>
              </w:rPr>
            </w:pPr>
          </w:p>
        </w:tc>
      </w:tr>
      <w:tr w:rsidR="00D52380" w:rsidRPr="00A251FC" w14:paraId="5D7D4A87" w14:textId="77777777" w:rsidTr="00A60474">
        <w:trPr>
          <w:trHeight w:val="141"/>
        </w:trPr>
        <w:tc>
          <w:tcPr>
            <w:tcW w:w="499" w:type="dxa"/>
            <w:vMerge/>
          </w:tcPr>
          <w:p w14:paraId="395DC1EE" w14:textId="77777777" w:rsidR="00D52380" w:rsidRPr="00A251FC" w:rsidRDefault="00D52380" w:rsidP="00B37FAE">
            <w:pPr>
              <w:spacing w:after="0"/>
              <w:rPr>
                <w:rFonts w:ascii="Times New Roman" w:hAnsi="Times New Roman"/>
              </w:rPr>
            </w:pPr>
          </w:p>
        </w:tc>
        <w:tc>
          <w:tcPr>
            <w:tcW w:w="2048" w:type="dxa"/>
            <w:vMerge/>
          </w:tcPr>
          <w:p w14:paraId="5CE59815" w14:textId="77777777" w:rsidR="00D52380" w:rsidRPr="00A251FC" w:rsidRDefault="00D52380" w:rsidP="00B37FAE">
            <w:pPr>
              <w:spacing w:after="0"/>
              <w:rPr>
                <w:rFonts w:ascii="Times New Roman" w:hAnsi="Times New Roman"/>
              </w:rPr>
            </w:pPr>
          </w:p>
        </w:tc>
        <w:tc>
          <w:tcPr>
            <w:tcW w:w="747" w:type="dxa"/>
            <w:vMerge/>
          </w:tcPr>
          <w:p w14:paraId="6F08488D" w14:textId="77777777" w:rsidR="00D52380" w:rsidRPr="00A251FC" w:rsidRDefault="00D52380" w:rsidP="00B37FAE">
            <w:pPr>
              <w:spacing w:after="0"/>
              <w:rPr>
                <w:rFonts w:ascii="Times New Roman" w:hAnsi="Times New Roman"/>
              </w:rPr>
            </w:pPr>
          </w:p>
        </w:tc>
        <w:tc>
          <w:tcPr>
            <w:tcW w:w="962" w:type="dxa"/>
          </w:tcPr>
          <w:p w14:paraId="2BD42AC8" w14:textId="77777777" w:rsidR="00D52380" w:rsidRPr="00A251FC" w:rsidRDefault="00D52380" w:rsidP="00874AFE">
            <w:pPr>
              <w:spacing w:after="0"/>
              <w:ind w:left="-16" w:right="-78"/>
              <w:rPr>
                <w:rFonts w:ascii="Times New Roman" w:hAnsi="Times New Roman"/>
              </w:rPr>
            </w:pPr>
            <w:r w:rsidRPr="00A251FC">
              <w:rPr>
                <w:rFonts w:ascii="Times New Roman" w:hAnsi="Times New Roman"/>
              </w:rPr>
              <w:t xml:space="preserve">Общая, в </w:t>
            </w:r>
            <w:proofErr w:type="spellStart"/>
            <w:r w:rsidRPr="00A251FC">
              <w:rPr>
                <w:rFonts w:ascii="Times New Roman" w:hAnsi="Times New Roman"/>
              </w:rPr>
              <w:t>т.ч</w:t>
            </w:r>
            <w:proofErr w:type="spellEnd"/>
            <w:r w:rsidRPr="00A251FC">
              <w:rPr>
                <w:rFonts w:ascii="Times New Roman" w:hAnsi="Times New Roman"/>
              </w:rPr>
              <w:t>.:</w:t>
            </w:r>
          </w:p>
        </w:tc>
        <w:tc>
          <w:tcPr>
            <w:tcW w:w="992" w:type="dxa"/>
          </w:tcPr>
          <w:p w14:paraId="057A0151" w14:textId="77777777" w:rsidR="00D52380" w:rsidRPr="00A251FC" w:rsidRDefault="00D52380" w:rsidP="00B37FAE">
            <w:pPr>
              <w:spacing w:after="0"/>
              <w:rPr>
                <w:rFonts w:ascii="Times New Roman" w:hAnsi="Times New Roman"/>
              </w:rPr>
            </w:pPr>
            <w:r w:rsidRPr="00A251FC">
              <w:rPr>
                <w:rFonts w:ascii="Times New Roman" w:hAnsi="Times New Roman"/>
              </w:rPr>
              <w:t>Лекции</w:t>
            </w:r>
          </w:p>
        </w:tc>
        <w:tc>
          <w:tcPr>
            <w:tcW w:w="1581" w:type="dxa"/>
          </w:tcPr>
          <w:p w14:paraId="43278394" w14:textId="41F586C7" w:rsidR="00D52380" w:rsidRPr="00A251FC" w:rsidRDefault="00D52380" w:rsidP="00874AFE">
            <w:pPr>
              <w:spacing w:after="0"/>
              <w:ind w:left="-106"/>
              <w:rPr>
                <w:rFonts w:ascii="Times New Roman" w:hAnsi="Times New Roman"/>
              </w:rPr>
            </w:pPr>
            <w:r w:rsidRPr="00A251FC">
              <w:rPr>
                <w:rFonts w:ascii="Times New Roman" w:hAnsi="Times New Roman"/>
              </w:rPr>
              <w:t>Семинары, практические   занятия</w:t>
            </w:r>
          </w:p>
        </w:tc>
        <w:tc>
          <w:tcPr>
            <w:tcW w:w="1246" w:type="dxa"/>
            <w:vMerge/>
          </w:tcPr>
          <w:p w14:paraId="5DEFA62C" w14:textId="77777777" w:rsidR="00D52380" w:rsidRPr="00A251FC" w:rsidRDefault="00D52380" w:rsidP="00B37FAE">
            <w:pPr>
              <w:spacing w:after="0"/>
              <w:rPr>
                <w:rFonts w:ascii="Times New Roman" w:hAnsi="Times New Roman"/>
              </w:rPr>
            </w:pPr>
          </w:p>
        </w:tc>
        <w:tc>
          <w:tcPr>
            <w:tcW w:w="2105" w:type="dxa"/>
            <w:vMerge/>
          </w:tcPr>
          <w:p w14:paraId="4DC6C4EB" w14:textId="77777777" w:rsidR="00D52380" w:rsidRPr="00A251FC" w:rsidRDefault="00D52380" w:rsidP="00B37FAE">
            <w:pPr>
              <w:spacing w:after="0"/>
              <w:rPr>
                <w:rFonts w:ascii="Times New Roman" w:hAnsi="Times New Roman"/>
              </w:rPr>
            </w:pPr>
          </w:p>
        </w:tc>
      </w:tr>
      <w:tr w:rsidR="002630D8" w:rsidRPr="00A251FC" w14:paraId="699FF619" w14:textId="77777777" w:rsidTr="00620591">
        <w:trPr>
          <w:trHeight w:val="77"/>
        </w:trPr>
        <w:tc>
          <w:tcPr>
            <w:tcW w:w="499" w:type="dxa"/>
          </w:tcPr>
          <w:p w14:paraId="2AA1111C" w14:textId="77777777" w:rsidR="002630D8" w:rsidRPr="00A251FC" w:rsidRDefault="002630D8" w:rsidP="002630D8">
            <w:pPr>
              <w:numPr>
                <w:ilvl w:val="0"/>
                <w:numId w:val="3"/>
              </w:numPr>
              <w:spacing w:after="0"/>
              <w:ind w:left="0" w:firstLine="0"/>
              <w:jc w:val="center"/>
              <w:rPr>
                <w:rFonts w:ascii="Times New Roman" w:hAnsi="Times New Roman"/>
              </w:rPr>
            </w:pPr>
          </w:p>
        </w:tc>
        <w:tc>
          <w:tcPr>
            <w:tcW w:w="2048" w:type="dxa"/>
          </w:tcPr>
          <w:p w14:paraId="001A2083" w14:textId="77777777" w:rsidR="002630D8" w:rsidRPr="00A251FC" w:rsidRDefault="002630D8" w:rsidP="002630D8">
            <w:pPr>
              <w:pStyle w:val="Style39"/>
              <w:widowControl/>
              <w:spacing w:line="240" w:lineRule="auto"/>
              <w:ind w:firstLine="0"/>
              <w:jc w:val="both"/>
            </w:pPr>
            <w:r w:rsidRPr="00A251FC">
              <w:rPr>
                <w:bCs/>
                <w:lang w:eastAsia="en-US"/>
              </w:rPr>
              <w:t>Современность и история поведенческих финансов</w:t>
            </w:r>
            <w:r w:rsidRPr="00A251FC">
              <w:rPr>
                <w:lang w:eastAsia="en-US"/>
              </w:rPr>
              <w:t xml:space="preserve"> </w:t>
            </w:r>
          </w:p>
        </w:tc>
        <w:tc>
          <w:tcPr>
            <w:tcW w:w="747" w:type="dxa"/>
            <w:tcBorders>
              <w:top w:val="single" w:sz="8" w:space="0" w:color="auto"/>
              <w:left w:val="single" w:sz="8" w:space="0" w:color="auto"/>
              <w:bottom w:val="single" w:sz="8" w:space="0" w:color="auto"/>
              <w:right w:val="single" w:sz="8" w:space="0" w:color="auto"/>
            </w:tcBorders>
            <w:shd w:val="clear" w:color="auto" w:fill="auto"/>
            <w:vAlign w:val="center"/>
          </w:tcPr>
          <w:p w14:paraId="055E040E" w14:textId="4CDA92B6" w:rsidR="002630D8" w:rsidRPr="002630D8" w:rsidRDefault="002630D8" w:rsidP="002630D8">
            <w:pPr>
              <w:spacing w:after="0"/>
              <w:jc w:val="center"/>
              <w:rPr>
                <w:rFonts w:ascii="Times New Roman" w:hAnsi="Times New Roman"/>
              </w:rPr>
            </w:pPr>
            <w:r w:rsidRPr="002630D8">
              <w:rPr>
                <w:rFonts w:ascii="Times New Roman" w:hAnsi="Times New Roman"/>
                <w:color w:val="000000"/>
              </w:rPr>
              <w:t>21</w:t>
            </w:r>
          </w:p>
        </w:tc>
        <w:tc>
          <w:tcPr>
            <w:tcW w:w="962" w:type="dxa"/>
            <w:tcBorders>
              <w:top w:val="single" w:sz="8" w:space="0" w:color="auto"/>
              <w:left w:val="nil"/>
              <w:bottom w:val="single" w:sz="8" w:space="0" w:color="auto"/>
              <w:right w:val="single" w:sz="8" w:space="0" w:color="auto"/>
            </w:tcBorders>
            <w:shd w:val="clear" w:color="auto" w:fill="auto"/>
            <w:vAlign w:val="center"/>
          </w:tcPr>
          <w:p w14:paraId="02CE44FD" w14:textId="113E283F" w:rsidR="002630D8" w:rsidRPr="002630D8" w:rsidRDefault="002630D8" w:rsidP="002630D8">
            <w:pPr>
              <w:spacing w:after="0"/>
              <w:jc w:val="center"/>
              <w:rPr>
                <w:rFonts w:ascii="Times New Roman" w:hAnsi="Times New Roman"/>
              </w:rPr>
            </w:pPr>
            <w:r w:rsidRPr="002630D8">
              <w:rPr>
                <w:rFonts w:ascii="Times New Roman" w:hAnsi="Times New Roman"/>
                <w:color w:val="000000"/>
              </w:rPr>
              <w:t>8</w:t>
            </w:r>
          </w:p>
        </w:tc>
        <w:tc>
          <w:tcPr>
            <w:tcW w:w="992" w:type="dxa"/>
            <w:tcBorders>
              <w:top w:val="single" w:sz="8" w:space="0" w:color="auto"/>
              <w:left w:val="nil"/>
              <w:bottom w:val="single" w:sz="8" w:space="0" w:color="auto"/>
              <w:right w:val="single" w:sz="8" w:space="0" w:color="auto"/>
            </w:tcBorders>
            <w:shd w:val="clear" w:color="auto" w:fill="auto"/>
            <w:vAlign w:val="center"/>
          </w:tcPr>
          <w:p w14:paraId="3E394CBA" w14:textId="03909DE8" w:rsidR="002630D8" w:rsidRPr="002630D8" w:rsidRDefault="002630D8" w:rsidP="002630D8">
            <w:pPr>
              <w:spacing w:after="0"/>
              <w:jc w:val="center"/>
              <w:rPr>
                <w:rFonts w:ascii="Times New Roman" w:hAnsi="Times New Roman"/>
              </w:rPr>
            </w:pPr>
            <w:r w:rsidRPr="002630D8">
              <w:rPr>
                <w:rFonts w:ascii="Times New Roman" w:hAnsi="Times New Roman"/>
                <w:color w:val="000000"/>
              </w:rPr>
              <w:t>1</w:t>
            </w:r>
          </w:p>
        </w:tc>
        <w:tc>
          <w:tcPr>
            <w:tcW w:w="1581" w:type="dxa"/>
            <w:tcBorders>
              <w:top w:val="single" w:sz="8" w:space="0" w:color="auto"/>
              <w:left w:val="nil"/>
              <w:bottom w:val="single" w:sz="8" w:space="0" w:color="auto"/>
              <w:right w:val="single" w:sz="8" w:space="0" w:color="auto"/>
            </w:tcBorders>
            <w:shd w:val="clear" w:color="auto" w:fill="auto"/>
            <w:vAlign w:val="center"/>
          </w:tcPr>
          <w:p w14:paraId="600DC882" w14:textId="393EB2E4" w:rsidR="002630D8" w:rsidRPr="002630D8" w:rsidRDefault="002630D8" w:rsidP="002630D8">
            <w:pPr>
              <w:spacing w:after="0"/>
              <w:jc w:val="center"/>
              <w:rPr>
                <w:rFonts w:ascii="Times New Roman" w:hAnsi="Times New Roman"/>
              </w:rPr>
            </w:pPr>
            <w:r w:rsidRPr="002630D8">
              <w:rPr>
                <w:rFonts w:ascii="Times New Roman" w:hAnsi="Times New Roman"/>
                <w:color w:val="000000"/>
              </w:rPr>
              <w:t>7</w:t>
            </w:r>
          </w:p>
        </w:tc>
        <w:tc>
          <w:tcPr>
            <w:tcW w:w="1246" w:type="dxa"/>
            <w:tcBorders>
              <w:top w:val="single" w:sz="8" w:space="0" w:color="auto"/>
              <w:left w:val="nil"/>
              <w:bottom w:val="single" w:sz="8" w:space="0" w:color="auto"/>
              <w:right w:val="single" w:sz="8" w:space="0" w:color="auto"/>
            </w:tcBorders>
            <w:shd w:val="clear" w:color="auto" w:fill="auto"/>
            <w:vAlign w:val="center"/>
          </w:tcPr>
          <w:p w14:paraId="0BD20144" w14:textId="00CF9847" w:rsidR="002630D8" w:rsidRPr="002630D8" w:rsidRDefault="002630D8" w:rsidP="002630D8">
            <w:pPr>
              <w:spacing w:after="0"/>
              <w:jc w:val="center"/>
              <w:rPr>
                <w:rFonts w:ascii="Times New Roman" w:hAnsi="Times New Roman"/>
              </w:rPr>
            </w:pPr>
            <w:r w:rsidRPr="002630D8">
              <w:rPr>
                <w:rFonts w:ascii="Times New Roman" w:hAnsi="Times New Roman"/>
                <w:color w:val="000000"/>
              </w:rPr>
              <w:t>13</w:t>
            </w:r>
          </w:p>
        </w:tc>
        <w:tc>
          <w:tcPr>
            <w:tcW w:w="2105" w:type="dxa"/>
            <w:vAlign w:val="center"/>
          </w:tcPr>
          <w:p w14:paraId="12873F9C" w14:textId="77777777" w:rsidR="002630D8" w:rsidRPr="00A251FC" w:rsidRDefault="002630D8" w:rsidP="002630D8">
            <w:pPr>
              <w:spacing w:after="0"/>
              <w:jc w:val="center"/>
              <w:rPr>
                <w:rFonts w:ascii="Times New Roman" w:hAnsi="Times New Roman"/>
              </w:rPr>
            </w:pPr>
            <w:r w:rsidRPr="00A251FC">
              <w:rPr>
                <w:rFonts w:ascii="Times New Roman" w:hAnsi="Times New Roman"/>
              </w:rPr>
              <w:t>Дискуссия</w:t>
            </w:r>
          </w:p>
        </w:tc>
      </w:tr>
      <w:tr w:rsidR="002630D8" w:rsidRPr="00A251FC" w14:paraId="40C63D84" w14:textId="77777777" w:rsidTr="00620591">
        <w:trPr>
          <w:trHeight w:val="1146"/>
        </w:trPr>
        <w:tc>
          <w:tcPr>
            <w:tcW w:w="499" w:type="dxa"/>
          </w:tcPr>
          <w:p w14:paraId="38B1004A" w14:textId="77777777" w:rsidR="002630D8" w:rsidRPr="00A251FC" w:rsidRDefault="002630D8" w:rsidP="002630D8">
            <w:pPr>
              <w:numPr>
                <w:ilvl w:val="0"/>
                <w:numId w:val="3"/>
              </w:numPr>
              <w:spacing w:after="0"/>
              <w:ind w:left="0" w:firstLine="0"/>
              <w:jc w:val="center"/>
              <w:rPr>
                <w:rFonts w:ascii="Times New Roman" w:hAnsi="Times New Roman"/>
              </w:rPr>
            </w:pPr>
          </w:p>
        </w:tc>
        <w:tc>
          <w:tcPr>
            <w:tcW w:w="2048" w:type="dxa"/>
          </w:tcPr>
          <w:p w14:paraId="7964DD3D" w14:textId="77777777" w:rsidR="002630D8" w:rsidRPr="00A251FC" w:rsidRDefault="002630D8" w:rsidP="002630D8">
            <w:pPr>
              <w:spacing w:after="0"/>
              <w:contextualSpacing/>
              <w:jc w:val="both"/>
              <w:rPr>
                <w:rFonts w:ascii="Times New Roman" w:hAnsi="Times New Roman"/>
                <w:b/>
              </w:rPr>
            </w:pPr>
            <w:r w:rsidRPr="00A251FC">
              <w:rPr>
                <w:rStyle w:val="FontStyle60"/>
                <w:b w:val="0"/>
                <w:sz w:val="24"/>
                <w:szCs w:val="24"/>
              </w:rPr>
              <w:t>Теоретические основы поведенческих финансов</w:t>
            </w:r>
          </w:p>
        </w:tc>
        <w:tc>
          <w:tcPr>
            <w:tcW w:w="747" w:type="dxa"/>
            <w:tcBorders>
              <w:top w:val="nil"/>
              <w:left w:val="single" w:sz="8" w:space="0" w:color="auto"/>
              <w:bottom w:val="single" w:sz="8" w:space="0" w:color="auto"/>
              <w:right w:val="single" w:sz="8" w:space="0" w:color="auto"/>
            </w:tcBorders>
            <w:shd w:val="clear" w:color="auto" w:fill="auto"/>
            <w:vAlign w:val="center"/>
          </w:tcPr>
          <w:p w14:paraId="2D885C81" w14:textId="3841D546" w:rsidR="002630D8" w:rsidRPr="002630D8" w:rsidRDefault="002630D8" w:rsidP="002630D8">
            <w:pPr>
              <w:spacing w:after="0"/>
              <w:jc w:val="center"/>
              <w:rPr>
                <w:rFonts w:ascii="Times New Roman" w:hAnsi="Times New Roman"/>
              </w:rPr>
            </w:pPr>
            <w:r w:rsidRPr="002630D8">
              <w:rPr>
                <w:rFonts w:ascii="Times New Roman" w:hAnsi="Times New Roman"/>
                <w:color w:val="000000"/>
              </w:rPr>
              <w:t>22</w:t>
            </w:r>
          </w:p>
        </w:tc>
        <w:tc>
          <w:tcPr>
            <w:tcW w:w="962" w:type="dxa"/>
            <w:tcBorders>
              <w:top w:val="nil"/>
              <w:left w:val="nil"/>
              <w:bottom w:val="single" w:sz="8" w:space="0" w:color="auto"/>
              <w:right w:val="single" w:sz="8" w:space="0" w:color="auto"/>
            </w:tcBorders>
            <w:shd w:val="clear" w:color="auto" w:fill="auto"/>
            <w:vAlign w:val="center"/>
          </w:tcPr>
          <w:p w14:paraId="635197B4" w14:textId="19F1664D" w:rsidR="002630D8" w:rsidRPr="002630D8" w:rsidRDefault="002630D8" w:rsidP="002630D8">
            <w:pPr>
              <w:spacing w:after="0"/>
              <w:jc w:val="center"/>
              <w:rPr>
                <w:rFonts w:ascii="Times New Roman" w:hAnsi="Times New Roman"/>
              </w:rPr>
            </w:pPr>
            <w:r w:rsidRPr="002630D8">
              <w:rPr>
                <w:rFonts w:ascii="Times New Roman" w:hAnsi="Times New Roman"/>
                <w:color w:val="000000"/>
              </w:rPr>
              <w:t>11</w:t>
            </w:r>
          </w:p>
        </w:tc>
        <w:tc>
          <w:tcPr>
            <w:tcW w:w="992" w:type="dxa"/>
            <w:tcBorders>
              <w:top w:val="nil"/>
              <w:left w:val="nil"/>
              <w:bottom w:val="single" w:sz="8" w:space="0" w:color="auto"/>
              <w:right w:val="single" w:sz="8" w:space="0" w:color="auto"/>
            </w:tcBorders>
            <w:shd w:val="clear" w:color="auto" w:fill="auto"/>
            <w:vAlign w:val="center"/>
          </w:tcPr>
          <w:p w14:paraId="4C35C23C" w14:textId="404F443B" w:rsidR="002630D8" w:rsidRPr="002630D8" w:rsidRDefault="002630D8" w:rsidP="002630D8">
            <w:pPr>
              <w:spacing w:after="0"/>
              <w:jc w:val="center"/>
              <w:rPr>
                <w:rFonts w:ascii="Times New Roman" w:hAnsi="Times New Roman"/>
              </w:rPr>
            </w:pPr>
            <w:r w:rsidRPr="002630D8">
              <w:rPr>
                <w:rFonts w:ascii="Times New Roman" w:hAnsi="Times New Roman"/>
                <w:color w:val="000000"/>
              </w:rPr>
              <w:t>2</w:t>
            </w:r>
          </w:p>
        </w:tc>
        <w:tc>
          <w:tcPr>
            <w:tcW w:w="1581" w:type="dxa"/>
            <w:tcBorders>
              <w:top w:val="nil"/>
              <w:left w:val="nil"/>
              <w:bottom w:val="single" w:sz="8" w:space="0" w:color="auto"/>
              <w:right w:val="single" w:sz="8" w:space="0" w:color="auto"/>
            </w:tcBorders>
            <w:shd w:val="clear" w:color="auto" w:fill="auto"/>
            <w:vAlign w:val="center"/>
          </w:tcPr>
          <w:p w14:paraId="76115901" w14:textId="6744FBE8" w:rsidR="002630D8" w:rsidRPr="002630D8" w:rsidRDefault="002630D8" w:rsidP="002630D8">
            <w:pPr>
              <w:spacing w:after="0"/>
              <w:jc w:val="center"/>
              <w:rPr>
                <w:rFonts w:ascii="Times New Roman" w:hAnsi="Times New Roman"/>
              </w:rPr>
            </w:pPr>
            <w:r w:rsidRPr="002630D8">
              <w:rPr>
                <w:rFonts w:ascii="Times New Roman" w:hAnsi="Times New Roman"/>
                <w:color w:val="000000"/>
              </w:rPr>
              <w:t>9</w:t>
            </w:r>
          </w:p>
        </w:tc>
        <w:tc>
          <w:tcPr>
            <w:tcW w:w="1246" w:type="dxa"/>
            <w:tcBorders>
              <w:top w:val="nil"/>
              <w:left w:val="nil"/>
              <w:bottom w:val="single" w:sz="8" w:space="0" w:color="auto"/>
              <w:right w:val="single" w:sz="8" w:space="0" w:color="auto"/>
            </w:tcBorders>
            <w:shd w:val="clear" w:color="auto" w:fill="auto"/>
            <w:vAlign w:val="center"/>
          </w:tcPr>
          <w:p w14:paraId="129060E5" w14:textId="54C58A5F" w:rsidR="002630D8" w:rsidRPr="002630D8" w:rsidRDefault="002630D8" w:rsidP="002630D8">
            <w:pPr>
              <w:spacing w:after="0"/>
              <w:jc w:val="center"/>
              <w:rPr>
                <w:rFonts w:ascii="Times New Roman" w:hAnsi="Times New Roman"/>
              </w:rPr>
            </w:pPr>
            <w:r w:rsidRPr="002630D8">
              <w:rPr>
                <w:rFonts w:ascii="Times New Roman" w:hAnsi="Times New Roman"/>
                <w:color w:val="000000"/>
              </w:rPr>
              <w:t>11</w:t>
            </w:r>
          </w:p>
        </w:tc>
        <w:tc>
          <w:tcPr>
            <w:tcW w:w="2105" w:type="dxa"/>
            <w:vAlign w:val="center"/>
          </w:tcPr>
          <w:p w14:paraId="47E1E976" w14:textId="77777777" w:rsidR="002630D8" w:rsidRPr="00A251FC" w:rsidRDefault="002630D8" w:rsidP="002630D8">
            <w:pPr>
              <w:spacing w:after="0"/>
              <w:jc w:val="center"/>
              <w:rPr>
                <w:rFonts w:ascii="Times New Roman" w:hAnsi="Times New Roman"/>
              </w:rPr>
            </w:pPr>
            <w:r w:rsidRPr="00A251FC">
              <w:rPr>
                <w:rFonts w:ascii="Times New Roman" w:hAnsi="Times New Roman"/>
              </w:rPr>
              <w:t>Решение ситуационных задач</w:t>
            </w:r>
          </w:p>
        </w:tc>
      </w:tr>
      <w:tr w:rsidR="002630D8" w:rsidRPr="00A251FC" w14:paraId="4F5F9F43" w14:textId="77777777" w:rsidTr="00620591">
        <w:trPr>
          <w:trHeight w:val="1146"/>
        </w:trPr>
        <w:tc>
          <w:tcPr>
            <w:tcW w:w="499" w:type="dxa"/>
          </w:tcPr>
          <w:p w14:paraId="1032CF24" w14:textId="77777777" w:rsidR="002630D8" w:rsidRPr="00A251FC" w:rsidRDefault="002630D8" w:rsidP="002630D8">
            <w:pPr>
              <w:numPr>
                <w:ilvl w:val="0"/>
                <w:numId w:val="3"/>
              </w:numPr>
              <w:spacing w:after="0"/>
              <w:ind w:left="0" w:firstLine="0"/>
              <w:jc w:val="center"/>
              <w:rPr>
                <w:rFonts w:ascii="Times New Roman" w:hAnsi="Times New Roman"/>
              </w:rPr>
            </w:pPr>
          </w:p>
        </w:tc>
        <w:tc>
          <w:tcPr>
            <w:tcW w:w="2048" w:type="dxa"/>
          </w:tcPr>
          <w:p w14:paraId="084157EC" w14:textId="77777777" w:rsidR="002630D8" w:rsidRPr="00A251FC" w:rsidRDefault="002630D8" w:rsidP="002630D8">
            <w:pPr>
              <w:spacing w:after="0"/>
              <w:contextualSpacing/>
              <w:jc w:val="both"/>
              <w:rPr>
                <w:rFonts w:ascii="Times New Roman" w:hAnsi="Times New Roman"/>
                <w:b/>
              </w:rPr>
            </w:pPr>
            <w:r w:rsidRPr="00A251FC">
              <w:rPr>
                <w:rStyle w:val="FontStyle60"/>
                <w:b w:val="0"/>
                <w:sz w:val="24"/>
                <w:szCs w:val="24"/>
              </w:rPr>
              <w:t xml:space="preserve">Инструменты и технологии </w:t>
            </w:r>
          </w:p>
        </w:tc>
        <w:tc>
          <w:tcPr>
            <w:tcW w:w="747" w:type="dxa"/>
            <w:tcBorders>
              <w:top w:val="nil"/>
              <w:left w:val="single" w:sz="8" w:space="0" w:color="auto"/>
              <w:bottom w:val="single" w:sz="8" w:space="0" w:color="auto"/>
              <w:right w:val="single" w:sz="8" w:space="0" w:color="auto"/>
            </w:tcBorders>
            <w:shd w:val="clear" w:color="auto" w:fill="auto"/>
            <w:vAlign w:val="center"/>
          </w:tcPr>
          <w:p w14:paraId="4DD6A2EB" w14:textId="574FEDEC" w:rsidR="002630D8" w:rsidRPr="002630D8" w:rsidRDefault="002630D8" w:rsidP="002630D8">
            <w:pPr>
              <w:spacing w:after="0"/>
              <w:jc w:val="center"/>
              <w:rPr>
                <w:rFonts w:ascii="Times New Roman" w:hAnsi="Times New Roman"/>
              </w:rPr>
            </w:pPr>
            <w:r w:rsidRPr="002630D8">
              <w:rPr>
                <w:rFonts w:ascii="Times New Roman" w:hAnsi="Times New Roman"/>
                <w:color w:val="000000"/>
              </w:rPr>
              <w:t>22</w:t>
            </w:r>
          </w:p>
        </w:tc>
        <w:tc>
          <w:tcPr>
            <w:tcW w:w="962" w:type="dxa"/>
            <w:tcBorders>
              <w:top w:val="nil"/>
              <w:left w:val="nil"/>
              <w:bottom w:val="single" w:sz="8" w:space="0" w:color="auto"/>
              <w:right w:val="single" w:sz="8" w:space="0" w:color="auto"/>
            </w:tcBorders>
            <w:shd w:val="clear" w:color="auto" w:fill="auto"/>
            <w:vAlign w:val="center"/>
          </w:tcPr>
          <w:p w14:paraId="3E34F553" w14:textId="0A7BDBAF" w:rsidR="002630D8" w:rsidRPr="002630D8" w:rsidRDefault="002630D8" w:rsidP="002630D8">
            <w:pPr>
              <w:spacing w:after="0"/>
              <w:jc w:val="center"/>
              <w:rPr>
                <w:rFonts w:ascii="Times New Roman" w:hAnsi="Times New Roman"/>
              </w:rPr>
            </w:pPr>
            <w:r w:rsidRPr="002630D8">
              <w:rPr>
                <w:rFonts w:ascii="Times New Roman" w:hAnsi="Times New Roman"/>
                <w:color w:val="000000"/>
              </w:rPr>
              <w:t>11</w:t>
            </w:r>
          </w:p>
        </w:tc>
        <w:tc>
          <w:tcPr>
            <w:tcW w:w="992" w:type="dxa"/>
            <w:tcBorders>
              <w:top w:val="nil"/>
              <w:left w:val="nil"/>
              <w:bottom w:val="single" w:sz="8" w:space="0" w:color="auto"/>
              <w:right w:val="single" w:sz="8" w:space="0" w:color="auto"/>
            </w:tcBorders>
            <w:shd w:val="clear" w:color="auto" w:fill="auto"/>
            <w:vAlign w:val="center"/>
          </w:tcPr>
          <w:p w14:paraId="10B456D5" w14:textId="51EF9DA4" w:rsidR="002630D8" w:rsidRPr="002630D8" w:rsidRDefault="002630D8" w:rsidP="002630D8">
            <w:pPr>
              <w:spacing w:after="0"/>
              <w:jc w:val="center"/>
              <w:rPr>
                <w:rFonts w:ascii="Times New Roman" w:hAnsi="Times New Roman"/>
              </w:rPr>
            </w:pPr>
            <w:r w:rsidRPr="002630D8">
              <w:rPr>
                <w:rFonts w:ascii="Times New Roman" w:hAnsi="Times New Roman"/>
                <w:color w:val="000000"/>
              </w:rPr>
              <w:t>2</w:t>
            </w:r>
          </w:p>
        </w:tc>
        <w:tc>
          <w:tcPr>
            <w:tcW w:w="1581" w:type="dxa"/>
            <w:tcBorders>
              <w:top w:val="nil"/>
              <w:left w:val="nil"/>
              <w:bottom w:val="single" w:sz="8" w:space="0" w:color="auto"/>
              <w:right w:val="single" w:sz="8" w:space="0" w:color="auto"/>
            </w:tcBorders>
            <w:shd w:val="clear" w:color="auto" w:fill="auto"/>
            <w:vAlign w:val="center"/>
          </w:tcPr>
          <w:p w14:paraId="07B84F08" w14:textId="674D3D41" w:rsidR="002630D8" w:rsidRPr="002630D8" w:rsidRDefault="002630D8" w:rsidP="002630D8">
            <w:pPr>
              <w:spacing w:after="0"/>
              <w:jc w:val="center"/>
              <w:rPr>
                <w:rFonts w:ascii="Times New Roman" w:hAnsi="Times New Roman"/>
              </w:rPr>
            </w:pPr>
            <w:r w:rsidRPr="002630D8">
              <w:rPr>
                <w:rFonts w:ascii="Times New Roman" w:hAnsi="Times New Roman"/>
                <w:color w:val="000000"/>
              </w:rPr>
              <w:t>9</w:t>
            </w:r>
          </w:p>
        </w:tc>
        <w:tc>
          <w:tcPr>
            <w:tcW w:w="1246" w:type="dxa"/>
            <w:tcBorders>
              <w:top w:val="nil"/>
              <w:left w:val="nil"/>
              <w:bottom w:val="single" w:sz="8" w:space="0" w:color="auto"/>
              <w:right w:val="single" w:sz="8" w:space="0" w:color="auto"/>
            </w:tcBorders>
            <w:shd w:val="clear" w:color="auto" w:fill="auto"/>
            <w:vAlign w:val="center"/>
          </w:tcPr>
          <w:p w14:paraId="44BCA2AC" w14:textId="73481E57" w:rsidR="002630D8" w:rsidRPr="002630D8" w:rsidRDefault="002630D8" w:rsidP="002630D8">
            <w:pPr>
              <w:spacing w:after="0"/>
              <w:jc w:val="center"/>
              <w:rPr>
                <w:rFonts w:ascii="Times New Roman" w:hAnsi="Times New Roman"/>
              </w:rPr>
            </w:pPr>
            <w:r w:rsidRPr="002630D8">
              <w:rPr>
                <w:rFonts w:ascii="Times New Roman" w:hAnsi="Times New Roman"/>
                <w:color w:val="000000"/>
              </w:rPr>
              <w:t>11</w:t>
            </w:r>
          </w:p>
        </w:tc>
        <w:tc>
          <w:tcPr>
            <w:tcW w:w="2105" w:type="dxa"/>
            <w:vAlign w:val="center"/>
          </w:tcPr>
          <w:p w14:paraId="13B9863D" w14:textId="77777777" w:rsidR="002630D8" w:rsidRPr="00A251FC" w:rsidRDefault="002630D8" w:rsidP="002630D8">
            <w:pPr>
              <w:spacing w:after="0"/>
              <w:jc w:val="center"/>
              <w:rPr>
                <w:rFonts w:ascii="Times New Roman" w:hAnsi="Times New Roman"/>
              </w:rPr>
            </w:pPr>
            <w:r w:rsidRPr="00A251FC">
              <w:rPr>
                <w:rFonts w:ascii="Times New Roman" w:hAnsi="Times New Roman"/>
              </w:rPr>
              <w:t>Решение ситуационных задач</w:t>
            </w:r>
          </w:p>
        </w:tc>
      </w:tr>
      <w:tr w:rsidR="002630D8" w:rsidRPr="00A251FC" w14:paraId="56580BFF" w14:textId="77777777" w:rsidTr="00620591">
        <w:trPr>
          <w:trHeight w:val="852"/>
        </w:trPr>
        <w:tc>
          <w:tcPr>
            <w:tcW w:w="499" w:type="dxa"/>
          </w:tcPr>
          <w:p w14:paraId="226DA3A9" w14:textId="77777777" w:rsidR="002630D8" w:rsidRPr="00A251FC" w:rsidRDefault="002630D8" w:rsidP="002630D8">
            <w:pPr>
              <w:numPr>
                <w:ilvl w:val="0"/>
                <w:numId w:val="3"/>
              </w:numPr>
              <w:spacing w:after="0"/>
              <w:ind w:left="0" w:firstLine="0"/>
              <w:jc w:val="center"/>
              <w:rPr>
                <w:rFonts w:ascii="Times New Roman" w:hAnsi="Times New Roman"/>
              </w:rPr>
            </w:pPr>
          </w:p>
        </w:tc>
        <w:tc>
          <w:tcPr>
            <w:tcW w:w="2048" w:type="dxa"/>
          </w:tcPr>
          <w:p w14:paraId="632C4776" w14:textId="77777777" w:rsidR="002630D8" w:rsidRPr="00A251FC" w:rsidRDefault="002630D8" w:rsidP="002630D8">
            <w:pPr>
              <w:spacing w:after="0"/>
              <w:contextualSpacing/>
              <w:jc w:val="both"/>
              <w:rPr>
                <w:rFonts w:ascii="Times New Roman" w:hAnsi="Times New Roman"/>
              </w:rPr>
            </w:pPr>
            <w:r w:rsidRPr="00A251FC">
              <w:rPr>
                <w:rFonts w:ascii="Times New Roman" w:hAnsi="Times New Roman"/>
              </w:rPr>
              <w:t>Теория перспектив</w:t>
            </w:r>
          </w:p>
        </w:tc>
        <w:tc>
          <w:tcPr>
            <w:tcW w:w="747" w:type="dxa"/>
            <w:tcBorders>
              <w:top w:val="nil"/>
              <w:left w:val="single" w:sz="8" w:space="0" w:color="auto"/>
              <w:bottom w:val="single" w:sz="8" w:space="0" w:color="auto"/>
              <w:right w:val="single" w:sz="8" w:space="0" w:color="auto"/>
            </w:tcBorders>
            <w:shd w:val="clear" w:color="auto" w:fill="auto"/>
            <w:vAlign w:val="center"/>
          </w:tcPr>
          <w:p w14:paraId="34BE5522" w14:textId="75A29F99" w:rsidR="002630D8" w:rsidRPr="002630D8" w:rsidRDefault="002630D8" w:rsidP="002630D8">
            <w:pPr>
              <w:spacing w:after="0"/>
              <w:jc w:val="center"/>
              <w:rPr>
                <w:rFonts w:ascii="Times New Roman" w:hAnsi="Times New Roman"/>
              </w:rPr>
            </w:pPr>
            <w:r w:rsidRPr="002630D8">
              <w:rPr>
                <w:rFonts w:ascii="Times New Roman" w:hAnsi="Times New Roman"/>
                <w:color w:val="000000"/>
              </w:rPr>
              <w:t>21</w:t>
            </w:r>
          </w:p>
        </w:tc>
        <w:tc>
          <w:tcPr>
            <w:tcW w:w="962" w:type="dxa"/>
            <w:tcBorders>
              <w:top w:val="nil"/>
              <w:left w:val="nil"/>
              <w:bottom w:val="single" w:sz="8" w:space="0" w:color="auto"/>
              <w:right w:val="single" w:sz="8" w:space="0" w:color="auto"/>
            </w:tcBorders>
            <w:shd w:val="clear" w:color="auto" w:fill="auto"/>
            <w:vAlign w:val="center"/>
          </w:tcPr>
          <w:p w14:paraId="04D4B5F9" w14:textId="57081CE7" w:rsidR="002630D8" w:rsidRPr="002630D8" w:rsidRDefault="002630D8" w:rsidP="002630D8">
            <w:pPr>
              <w:spacing w:after="0"/>
              <w:jc w:val="center"/>
              <w:rPr>
                <w:rFonts w:ascii="Times New Roman" w:hAnsi="Times New Roman"/>
              </w:rPr>
            </w:pPr>
            <w:r w:rsidRPr="002630D8">
              <w:rPr>
                <w:rFonts w:ascii="Times New Roman" w:hAnsi="Times New Roman"/>
                <w:color w:val="000000"/>
              </w:rPr>
              <w:t>10</w:t>
            </w:r>
          </w:p>
        </w:tc>
        <w:tc>
          <w:tcPr>
            <w:tcW w:w="992" w:type="dxa"/>
            <w:tcBorders>
              <w:top w:val="nil"/>
              <w:left w:val="nil"/>
              <w:bottom w:val="single" w:sz="8" w:space="0" w:color="auto"/>
              <w:right w:val="single" w:sz="8" w:space="0" w:color="auto"/>
            </w:tcBorders>
            <w:shd w:val="clear" w:color="auto" w:fill="auto"/>
            <w:vAlign w:val="center"/>
          </w:tcPr>
          <w:p w14:paraId="6F55C2E8" w14:textId="40ED6F2E" w:rsidR="002630D8" w:rsidRPr="002630D8" w:rsidRDefault="002630D8" w:rsidP="002630D8">
            <w:pPr>
              <w:spacing w:after="0"/>
              <w:jc w:val="center"/>
              <w:rPr>
                <w:rFonts w:ascii="Times New Roman" w:hAnsi="Times New Roman"/>
              </w:rPr>
            </w:pPr>
            <w:r w:rsidRPr="002630D8">
              <w:rPr>
                <w:rFonts w:ascii="Times New Roman" w:hAnsi="Times New Roman"/>
                <w:color w:val="000000"/>
              </w:rPr>
              <w:t>1</w:t>
            </w:r>
          </w:p>
        </w:tc>
        <w:tc>
          <w:tcPr>
            <w:tcW w:w="1581" w:type="dxa"/>
            <w:tcBorders>
              <w:top w:val="nil"/>
              <w:left w:val="nil"/>
              <w:bottom w:val="single" w:sz="8" w:space="0" w:color="auto"/>
              <w:right w:val="single" w:sz="8" w:space="0" w:color="auto"/>
            </w:tcBorders>
            <w:shd w:val="clear" w:color="auto" w:fill="auto"/>
            <w:vAlign w:val="center"/>
          </w:tcPr>
          <w:p w14:paraId="0A74748F" w14:textId="72D34312" w:rsidR="002630D8" w:rsidRPr="002630D8" w:rsidRDefault="002630D8" w:rsidP="002630D8">
            <w:pPr>
              <w:spacing w:after="0"/>
              <w:jc w:val="center"/>
              <w:rPr>
                <w:rFonts w:ascii="Times New Roman" w:hAnsi="Times New Roman"/>
              </w:rPr>
            </w:pPr>
            <w:r w:rsidRPr="002630D8">
              <w:rPr>
                <w:rFonts w:ascii="Times New Roman" w:hAnsi="Times New Roman"/>
                <w:color w:val="000000"/>
              </w:rPr>
              <w:t>9</w:t>
            </w:r>
          </w:p>
        </w:tc>
        <w:tc>
          <w:tcPr>
            <w:tcW w:w="1246" w:type="dxa"/>
            <w:tcBorders>
              <w:top w:val="nil"/>
              <w:left w:val="nil"/>
              <w:bottom w:val="single" w:sz="8" w:space="0" w:color="auto"/>
              <w:right w:val="single" w:sz="8" w:space="0" w:color="auto"/>
            </w:tcBorders>
            <w:shd w:val="clear" w:color="auto" w:fill="auto"/>
            <w:vAlign w:val="center"/>
          </w:tcPr>
          <w:p w14:paraId="30A836AA" w14:textId="5D164404" w:rsidR="002630D8" w:rsidRPr="002630D8" w:rsidRDefault="002630D8" w:rsidP="002630D8">
            <w:pPr>
              <w:spacing w:after="0"/>
              <w:jc w:val="center"/>
              <w:rPr>
                <w:rFonts w:ascii="Times New Roman" w:hAnsi="Times New Roman"/>
              </w:rPr>
            </w:pPr>
            <w:r w:rsidRPr="002630D8">
              <w:rPr>
                <w:rFonts w:ascii="Times New Roman" w:hAnsi="Times New Roman"/>
                <w:color w:val="000000"/>
              </w:rPr>
              <w:t>11</w:t>
            </w:r>
          </w:p>
        </w:tc>
        <w:tc>
          <w:tcPr>
            <w:tcW w:w="2105" w:type="dxa"/>
            <w:vAlign w:val="center"/>
          </w:tcPr>
          <w:p w14:paraId="4045F1BF" w14:textId="77777777" w:rsidR="002630D8" w:rsidRPr="00A251FC" w:rsidRDefault="002630D8" w:rsidP="002630D8">
            <w:pPr>
              <w:spacing w:after="0"/>
              <w:jc w:val="center"/>
              <w:rPr>
                <w:rFonts w:ascii="Times New Roman" w:hAnsi="Times New Roman"/>
              </w:rPr>
            </w:pPr>
            <w:r w:rsidRPr="00A251FC">
              <w:rPr>
                <w:rFonts w:ascii="Times New Roman" w:hAnsi="Times New Roman"/>
              </w:rPr>
              <w:t>Решение ситуационных задач</w:t>
            </w:r>
          </w:p>
        </w:tc>
      </w:tr>
      <w:tr w:rsidR="002630D8" w:rsidRPr="00A251FC" w14:paraId="4788AC19" w14:textId="77777777" w:rsidTr="00620591">
        <w:trPr>
          <w:trHeight w:val="852"/>
        </w:trPr>
        <w:tc>
          <w:tcPr>
            <w:tcW w:w="499" w:type="dxa"/>
          </w:tcPr>
          <w:p w14:paraId="0AD106CA" w14:textId="77777777" w:rsidR="002630D8" w:rsidRPr="00A251FC" w:rsidRDefault="002630D8" w:rsidP="002630D8">
            <w:pPr>
              <w:numPr>
                <w:ilvl w:val="0"/>
                <w:numId w:val="3"/>
              </w:numPr>
              <w:spacing w:after="0"/>
              <w:ind w:left="0" w:firstLine="0"/>
              <w:jc w:val="center"/>
              <w:rPr>
                <w:rFonts w:ascii="Times New Roman" w:hAnsi="Times New Roman"/>
              </w:rPr>
            </w:pPr>
          </w:p>
        </w:tc>
        <w:tc>
          <w:tcPr>
            <w:tcW w:w="2048" w:type="dxa"/>
          </w:tcPr>
          <w:p w14:paraId="0FFE1BFF" w14:textId="77777777" w:rsidR="002630D8" w:rsidRPr="00A251FC" w:rsidRDefault="002630D8" w:rsidP="002630D8">
            <w:pPr>
              <w:spacing w:after="0"/>
              <w:contextualSpacing/>
              <w:jc w:val="both"/>
              <w:rPr>
                <w:rFonts w:ascii="Times New Roman" w:hAnsi="Times New Roman"/>
              </w:rPr>
            </w:pPr>
            <w:r w:rsidRPr="00A251FC">
              <w:rPr>
                <w:rFonts w:ascii="Times New Roman" w:hAnsi="Times New Roman"/>
              </w:rPr>
              <w:t>Эвристики и психологические концепции в современных инструментах и технологиях поведенческих финансов</w:t>
            </w:r>
          </w:p>
        </w:tc>
        <w:tc>
          <w:tcPr>
            <w:tcW w:w="747" w:type="dxa"/>
            <w:tcBorders>
              <w:top w:val="nil"/>
              <w:left w:val="single" w:sz="8" w:space="0" w:color="auto"/>
              <w:bottom w:val="single" w:sz="8" w:space="0" w:color="auto"/>
              <w:right w:val="single" w:sz="8" w:space="0" w:color="auto"/>
            </w:tcBorders>
            <w:shd w:val="clear" w:color="auto" w:fill="auto"/>
            <w:vAlign w:val="center"/>
          </w:tcPr>
          <w:p w14:paraId="2284CA59" w14:textId="3400B449" w:rsidR="002630D8" w:rsidRPr="002630D8" w:rsidRDefault="002630D8" w:rsidP="002630D8">
            <w:pPr>
              <w:spacing w:after="0"/>
              <w:jc w:val="center"/>
              <w:rPr>
                <w:rFonts w:ascii="Times New Roman" w:hAnsi="Times New Roman"/>
              </w:rPr>
            </w:pPr>
            <w:r w:rsidRPr="002630D8">
              <w:rPr>
                <w:rFonts w:ascii="Times New Roman" w:hAnsi="Times New Roman"/>
                <w:color w:val="000000"/>
              </w:rPr>
              <w:t>22</w:t>
            </w:r>
          </w:p>
        </w:tc>
        <w:tc>
          <w:tcPr>
            <w:tcW w:w="962" w:type="dxa"/>
            <w:tcBorders>
              <w:top w:val="nil"/>
              <w:left w:val="nil"/>
              <w:bottom w:val="single" w:sz="8" w:space="0" w:color="auto"/>
              <w:right w:val="single" w:sz="8" w:space="0" w:color="auto"/>
            </w:tcBorders>
            <w:shd w:val="clear" w:color="auto" w:fill="auto"/>
            <w:vAlign w:val="center"/>
          </w:tcPr>
          <w:p w14:paraId="5B538176" w14:textId="1E9CC313" w:rsidR="002630D8" w:rsidRPr="002630D8" w:rsidRDefault="002630D8" w:rsidP="002630D8">
            <w:pPr>
              <w:spacing w:after="0"/>
              <w:jc w:val="center"/>
              <w:rPr>
                <w:rFonts w:ascii="Times New Roman" w:hAnsi="Times New Roman"/>
              </w:rPr>
            </w:pPr>
            <w:r w:rsidRPr="002630D8">
              <w:rPr>
                <w:rFonts w:ascii="Times New Roman" w:hAnsi="Times New Roman"/>
                <w:color w:val="000000"/>
              </w:rPr>
              <w:t>8</w:t>
            </w:r>
          </w:p>
        </w:tc>
        <w:tc>
          <w:tcPr>
            <w:tcW w:w="992" w:type="dxa"/>
            <w:tcBorders>
              <w:top w:val="nil"/>
              <w:left w:val="nil"/>
              <w:bottom w:val="single" w:sz="8" w:space="0" w:color="auto"/>
              <w:right w:val="single" w:sz="8" w:space="0" w:color="auto"/>
            </w:tcBorders>
            <w:shd w:val="clear" w:color="auto" w:fill="auto"/>
            <w:vAlign w:val="center"/>
          </w:tcPr>
          <w:p w14:paraId="2D9A707F" w14:textId="001F7737" w:rsidR="002630D8" w:rsidRPr="002630D8" w:rsidRDefault="002630D8" w:rsidP="002630D8">
            <w:pPr>
              <w:spacing w:after="0"/>
              <w:jc w:val="center"/>
              <w:rPr>
                <w:rFonts w:ascii="Times New Roman" w:hAnsi="Times New Roman"/>
              </w:rPr>
            </w:pPr>
            <w:r w:rsidRPr="002630D8">
              <w:rPr>
                <w:rFonts w:ascii="Times New Roman" w:hAnsi="Times New Roman"/>
                <w:color w:val="000000"/>
              </w:rPr>
              <w:t>2</w:t>
            </w:r>
          </w:p>
        </w:tc>
        <w:tc>
          <w:tcPr>
            <w:tcW w:w="1581" w:type="dxa"/>
            <w:tcBorders>
              <w:top w:val="nil"/>
              <w:left w:val="nil"/>
              <w:bottom w:val="single" w:sz="8" w:space="0" w:color="auto"/>
              <w:right w:val="single" w:sz="8" w:space="0" w:color="auto"/>
            </w:tcBorders>
            <w:shd w:val="clear" w:color="auto" w:fill="auto"/>
            <w:vAlign w:val="center"/>
          </w:tcPr>
          <w:p w14:paraId="13CB993F" w14:textId="2C53FC0E" w:rsidR="002630D8" w:rsidRPr="002630D8" w:rsidRDefault="002630D8" w:rsidP="002630D8">
            <w:pPr>
              <w:spacing w:after="0"/>
              <w:jc w:val="center"/>
              <w:rPr>
                <w:rFonts w:ascii="Times New Roman" w:hAnsi="Times New Roman"/>
              </w:rPr>
            </w:pPr>
            <w:bookmarkStart w:id="17" w:name="_GoBack"/>
            <w:bookmarkEnd w:id="17"/>
            <w:r w:rsidRPr="002630D8">
              <w:rPr>
                <w:rFonts w:ascii="Times New Roman" w:hAnsi="Times New Roman"/>
                <w:color w:val="000000"/>
              </w:rPr>
              <w:t>6</w:t>
            </w:r>
          </w:p>
        </w:tc>
        <w:tc>
          <w:tcPr>
            <w:tcW w:w="1246" w:type="dxa"/>
            <w:tcBorders>
              <w:top w:val="nil"/>
              <w:left w:val="nil"/>
              <w:bottom w:val="single" w:sz="8" w:space="0" w:color="auto"/>
              <w:right w:val="single" w:sz="8" w:space="0" w:color="auto"/>
            </w:tcBorders>
            <w:shd w:val="clear" w:color="auto" w:fill="auto"/>
            <w:vAlign w:val="center"/>
          </w:tcPr>
          <w:p w14:paraId="04C2BD56" w14:textId="7898B203" w:rsidR="002630D8" w:rsidRPr="002630D8" w:rsidRDefault="002630D8" w:rsidP="002630D8">
            <w:pPr>
              <w:spacing w:after="0"/>
              <w:jc w:val="center"/>
              <w:rPr>
                <w:rFonts w:ascii="Times New Roman" w:hAnsi="Times New Roman"/>
              </w:rPr>
            </w:pPr>
            <w:r w:rsidRPr="002630D8">
              <w:rPr>
                <w:rFonts w:ascii="Times New Roman" w:hAnsi="Times New Roman"/>
                <w:color w:val="000000"/>
              </w:rPr>
              <w:t>14</w:t>
            </w:r>
          </w:p>
        </w:tc>
        <w:tc>
          <w:tcPr>
            <w:tcW w:w="2105" w:type="dxa"/>
            <w:vAlign w:val="center"/>
          </w:tcPr>
          <w:p w14:paraId="3DE64F9A" w14:textId="77777777" w:rsidR="002630D8" w:rsidRPr="00A251FC" w:rsidRDefault="002630D8" w:rsidP="002630D8">
            <w:pPr>
              <w:spacing w:after="0"/>
              <w:jc w:val="center"/>
              <w:rPr>
                <w:rFonts w:ascii="Times New Roman" w:hAnsi="Times New Roman"/>
              </w:rPr>
            </w:pPr>
            <w:r w:rsidRPr="00A251FC">
              <w:rPr>
                <w:rFonts w:ascii="Times New Roman" w:hAnsi="Times New Roman"/>
              </w:rPr>
              <w:t>Решение ситуационных задач</w:t>
            </w:r>
          </w:p>
        </w:tc>
      </w:tr>
      <w:tr w:rsidR="00D52380" w:rsidRPr="00A251FC" w14:paraId="1833F219" w14:textId="77777777" w:rsidTr="00A60474">
        <w:trPr>
          <w:trHeight w:val="294"/>
        </w:trPr>
        <w:tc>
          <w:tcPr>
            <w:tcW w:w="499" w:type="dxa"/>
          </w:tcPr>
          <w:p w14:paraId="613F1D29" w14:textId="77777777" w:rsidR="00D52380" w:rsidRPr="00A251FC" w:rsidRDefault="00D52380" w:rsidP="00B37FAE">
            <w:pPr>
              <w:spacing w:after="0"/>
              <w:rPr>
                <w:rFonts w:ascii="Times New Roman" w:hAnsi="Times New Roman"/>
              </w:rPr>
            </w:pPr>
          </w:p>
        </w:tc>
        <w:tc>
          <w:tcPr>
            <w:tcW w:w="2048" w:type="dxa"/>
          </w:tcPr>
          <w:p w14:paraId="4D4EA52E" w14:textId="77777777" w:rsidR="00D52380" w:rsidRPr="00A251FC" w:rsidRDefault="00D52380" w:rsidP="00B37FAE">
            <w:pPr>
              <w:spacing w:after="0"/>
              <w:rPr>
                <w:rFonts w:ascii="Times New Roman" w:hAnsi="Times New Roman"/>
              </w:rPr>
            </w:pPr>
            <w:r w:rsidRPr="00A251FC">
              <w:rPr>
                <w:rFonts w:ascii="Times New Roman" w:hAnsi="Times New Roman"/>
              </w:rPr>
              <w:t>В целом по дисциплине</w:t>
            </w:r>
          </w:p>
        </w:tc>
        <w:tc>
          <w:tcPr>
            <w:tcW w:w="747" w:type="dxa"/>
            <w:vAlign w:val="center"/>
          </w:tcPr>
          <w:p w14:paraId="5D23B624" w14:textId="77777777" w:rsidR="00D52380" w:rsidRPr="00A251FC" w:rsidRDefault="00D52380" w:rsidP="00B37FAE">
            <w:pPr>
              <w:spacing w:after="0"/>
              <w:jc w:val="center"/>
              <w:rPr>
                <w:rFonts w:ascii="Times New Roman" w:hAnsi="Times New Roman"/>
              </w:rPr>
            </w:pPr>
            <w:r w:rsidRPr="00A251FC">
              <w:rPr>
                <w:rFonts w:ascii="Times New Roman" w:hAnsi="Times New Roman"/>
              </w:rPr>
              <w:t>108</w:t>
            </w:r>
          </w:p>
        </w:tc>
        <w:tc>
          <w:tcPr>
            <w:tcW w:w="962" w:type="dxa"/>
            <w:vAlign w:val="center"/>
          </w:tcPr>
          <w:p w14:paraId="3E0F7A84" w14:textId="6AE0316D" w:rsidR="00D52380" w:rsidRPr="00A251FC" w:rsidRDefault="003F72C4" w:rsidP="00B37FAE">
            <w:pPr>
              <w:spacing w:after="0"/>
              <w:jc w:val="center"/>
              <w:rPr>
                <w:rFonts w:ascii="Times New Roman" w:hAnsi="Times New Roman"/>
              </w:rPr>
            </w:pPr>
            <w:r>
              <w:rPr>
                <w:rFonts w:ascii="Times New Roman" w:hAnsi="Times New Roman"/>
              </w:rPr>
              <w:t>48</w:t>
            </w:r>
          </w:p>
        </w:tc>
        <w:tc>
          <w:tcPr>
            <w:tcW w:w="992" w:type="dxa"/>
            <w:vAlign w:val="center"/>
          </w:tcPr>
          <w:p w14:paraId="72DBE1F5" w14:textId="77777777" w:rsidR="00D52380" w:rsidRPr="00A251FC" w:rsidRDefault="00D52380" w:rsidP="00B37FAE">
            <w:pPr>
              <w:spacing w:after="0"/>
              <w:jc w:val="center"/>
              <w:rPr>
                <w:rFonts w:ascii="Times New Roman" w:hAnsi="Times New Roman"/>
              </w:rPr>
            </w:pPr>
            <w:r w:rsidRPr="00A251FC">
              <w:rPr>
                <w:rFonts w:ascii="Times New Roman" w:hAnsi="Times New Roman"/>
              </w:rPr>
              <w:t>8</w:t>
            </w:r>
          </w:p>
        </w:tc>
        <w:tc>
          <w:tcPr>
            <w:tcW w:w="1581" w:type="dxa"/>
            <w:vAlign w:val="center"/>
          </w:tcPr>
          <w:p w14:paraId="3D826448" w14:textId="067DA5E3" w:rsidR="00D52380" w:rsidRPr="00A251FC" w:rsidRDefault="00D52380" w:rsidP="00B37FAE">
            <w:pPr>
              <w:spacing w:after="0"/>
              <w:jc w:val="center"/>
              <w:rPr>
                <w:rFonts w:ascii="Times New Roman" w:hAnsi="Times New Roman"/>
              </w:rPr>
            </w:pPr>
            <w:r w:rsidRPr="00A251FC">
              <w:rPr>
                <w:rFonts w:ascii="Times New Roman" w:hAnsi="Times New Roman"/>
              </w:rPr>
              <w:t>40</w:t>
            </w:r>
          </w:p>
        </w:tc>
        <w:tc>
          <w:tcPr>
            <w:tcW w:w="1246" w:type="dxa"/>
            <w:vAlign w:val="center"/>
          </w:tcPr>
          <w:p w14:paraId="4E4E0662" w14:textId="7A6639A5" w:rsidR="00D52380" w:rsidRPr="00A251FC" w:rsidRDefault="00D52380" w:rsidP="00B37FAE">
            <w:pPr>
              <w:spacing w:after="0"/>
              <w:jc w:val="center"/>
              <w:rPr>
                <w:rFonts w:ascii="Times New Roman" w:hAnsi="Times New Roman"/>
              </w:rPr>
            </w:pPr>
            <w:r w:rsidRPr="00A251FC">
              <w:rPr>
                <w:rFonts w:ascii="Times New Roman" w:hAnsi="Times New Roman"/>
              </w:rPr>
              <w:t>60</w:t>
            </w:r>
          </w:p>
        </w:tc>
        <w:tc>
          <w:tcPr>
            <w:tcW w:w="2105" w:type="dxa"/>
            <w:vAlign w:val="center"/>
          </w:tcPr>
          <w:p w14:paraId="2257AA7B" w14:textId="429F54EC" w:rsidR="00D52380" w:rsidRPr="00A251FC" w:rsidRDefault="00D52380" w:rsidP="00B37FAE">
            <w:pPr>
              <w:spacing w:after="0"/>
              <w:rPr>
                <w:rFonts w:ascii="Times New Roman" w:hAnsi="Times New Roman"/>
              </w:rPr>
            </w:pPr>
            <w:r w:rsidRPr="00A251FC">
              <w:rPr>
                <w:rFonts w:ascii="Times New Roman" w:hAnsi="Times New Roman"/>
              </w:rPr>
              <w:t xml:space="preserve">Согласно учебному плану: </w:t>
            </w:r>
            <w:r w:rsidR="00A60474" w:rsidRPr="00A251FC">
              <w:t>Домашнее творческое задание</w:t>
            </w:r>
          </w:p>
        </w:tc>
      </w:tr>
      <w:tr w:rsidR="00D52380" w:rsidRPr="00A251FC" w14:paraId="5171C612" w14:textId="77777777" w:rsidTr="00A60474">
        <w:trPr>
          <w:trHeight w:val="294"/>
        </w:trPr>
        <w:tc>
          <w:tcPr>
            <w:tcW w:w="499" w:type="dxa"/>
          </w:tcPr>
          <w:p w14:paraId="1BDB7284" w14:textId="77777777" w:rsidR="00D52380" w:rsidRPr="00A251FC" w:rsidRDefault="00D52380" w:rsidP="00B37FAE">
            <w:pPr>
              <w:spacing w:after="0"/>
              <w:rPr>
                <w:rFonts w:ascii="Times New Roman" w:hAnsi="Times New Roman"/>
              </w:rPr>
            </w:pPr>
          </w:p>
        </w:tc>
        <w:tc>
          <w:tcPr>
            <w:tcW w:w="2048" w:type="dxa"/>
          </w:tcPr>
          <w:p w14:paraId="4CC4E5BA" w14:textId="77777777" w:rsidR="00D52380" w:rsidRPr="00A251FC" w:rsidRDefault="00D52380" w:rsidP="00B37FAE">
            <w:pPr>
              <w:spacing w:after="0"/>
              <w:rPr>
                <w:rFonts w:ascii="Times New Roman" w:hAnsi="Times New Roman"/>
              </w:rPr>
            </w:pPr>
            <w:r w:rsidRPr="00A251FC">
              <w:rPr>
                <w:rFonts w:ascii="Times New Roman" w:hAnsi="Times New Roman"/>
              </w:rPr>
              <w:t>Итого в %</w:t>
            </w:r>
          </w:p>
        </w:tc>
        <w:tc>
          <w:tcPr>
            <w:tcW w:w="747" w:type="dxa"/>
            <w:vAlign w:val="center"/>
          </w:tcPr>
          <w:p w14:paraId="38ADFE1E" w14:textId="77777777" w:rsidR="00D52380" w:rsidRPr="00A251FC" w:rsidRDefault="00D52380" w:rsidP="00B37FAE">
            <w:pPr>
              <w:spacing w:after="0"/>
              <w:jc w:val="center"/>
              <w:rPr>
                <w:rFonts w:ascii="Times New Roman" w:hAnsi="Times New Roman"/>
              </w:rPr>
            </w:pPr>
          </w:p>
        </w:tc>
        <w:tc>
          <w:tcPr>
            <w:tcW w:w="962" w:type="dxa"/>
            <w:vAlign w:val="center"/>
          </w:tcPr>
          <w:p w14:paraId="05FA8DCF" w14:textId="779D0A00" w:rsidR="00D52380" w:rsidRPr="00A251FC" w:rsidRDefault="00D52380" w:rsidP="00B37FAE">
            <w:pPr>
              <w:spacing w:after="0"/>
              <w:jc w:val="center"/>
              <w:rPr>
                <w:rFonts w:ascii="Times New Roman" w:hAnsi="Times New Roman"/>
              </w:rPr>
            </w:pPr>
            <w:r w:rsidRPr="00A251FC">
              <w:rPr>
                <w:rFonts w:ascii="Times New Roman" w:hAnsi="Times New Roman"/>
              </w:rPr>
              <w:t>44</w:t>
            </w:r>
          </w:p>
        </w:tc>
        <w:tc>
          <w:tcPr>
            <w:tcW w:w="992" w:type="dxa"/>
            <w:vAlign w:val="center"/>
          </w:tcPr>
          <w:p w14:paraId="781EE78E" w14:textId="5C65F1EA" w:rsidR="00D52380" w:rsidRPr="00A251FC" w:rsidRDefault="003F72C4" w:rsidP="00B37FAE">
            <w:pPr>
              <w:spacing w:after="0"/>
              <w:jc w:val="center"/>
              <w:rPr>
                <w:rFonts w:ascii="Times New Roman" w:hAnsi="Times New Roman"/>
              </w:rPr>
            </w:pPr>
            <w:r>
              <w:rPr>
                <w:rFonts w:ascii="Times New Roman" w:hAnsi="Times New Roman"/>
              </w:rPr>
              <w:t>17</w:t>
            </w:r>
          </w:p>
        </w:tc>
        <w:tc>
          <w:tcPr>
            <w:tcW w:w="1581" w:type="dxa"/>
            <w:vAlign w:val="center"/>
          </w:tcPr>
          <w:p w14:paraId="087E2F8C" w14:textId="35E56D22" w:rsidR="00D52380" w:rsidRPr="00A251FC" w:rsidRDefault="003F72C4" w:rsidP="00B37FAE">
            <w:pPr>
              <w:spacing w:after="0"/>
              <w:jc w:val="center"/>
              <w:rPr>
                <w:rFonts w:ascii="Times New Roman" w:hAnsi="Times New Roman"/>
              </w:rPr>
            </w:pPr>
            <w:r>
              <w:rPr>
                <w:rFonts w:ascii="Times New Roman" w:hAnsi="Times New Roman"/>
              </w:rPr>
              <w:t>83</w:t>
            </w:r>
          </w:p>
        </w:tc>
        <w:tc>
          <w:tcPr>
            <w:tcW w:w="1246" w:type="dxa"/>
            <w:vAlign w:val="center"/>
          </w:tcPr>
          <w:p w14:paraId="6BF2B079" w14:textId="32EACFE1" w:rsidR="00D52380" w:rsidRPr="00A251FC" w:rsidRDefault="00D52380" w:rsidP="00B37FAE">
            <w:pPr>
              <w:spacing w:after="0"/>
              <w:jc w:val="center"/>
              <w:rPr>
                <w:rFonts w:ascii="Times New Roman" w:hAnsi="Times New Roman"/>
              </w:rPr>
            </w:pPr>
            <w:r w:rsidRPr="00A251FC">
              <w:rPr>
                <w:rFonts w:ascii="Times New Roman" w:hAnsi="Times New Roman"/>
              </w:rPr>
              <w:t>56</w:t>
            </w:r>
          </w:p>
        </w:tc>
        <w:tc>
          <w:tcPr>
            <w:tcW w:w="2105" w:type="dxa"/>
            <w:vAlign w:val="center"/>
          </w:tcPr>
          <w:p w14:paraId="58690F03" w14:textId="77777777" w:rsidR="00D52380" w:rsidRPr="00A251FC" w:rsidRDefault="00D52380" w:rsidP="00B37FAE">
            <w:pPr>
              <w:spacing w:after="0"/>
              <w:jc w:val="center"/>
              <w:rPr>
                <w:rFonts w:ascii="Times New Roman" w:hAnsi="Times New Roman"/>
              </w:rPr>
            </w:pPr>
          </w:p>
        </w:tc>
      </w:tr>
    </w:tbl>
    <w:p w14:paraId="5D464C26" w14:textId="77777777" w:rsidR="00A60474" w:rsidRPr="00A251FC" w:rsidRDefault="00A60474" w:rsidP="00A60474">
      <w:pPr>
        <w:pStyle w:val="1"/>
        <w:keepNext/>
        <w:widowControl w:val="0"/>
        <w:tabs>
          <w:tab w:val="left" w:pos="1134"/>
        </w:tabs>
        <w:autoSpaceDE w:val="0"/>
        <w:autoSpaceDN w:val="0"/>
        <w:adjustRightInd w:val="0"/>
        <w:spacing w:before="0" w:after="0"/>
        <w:ind w:left="709"/>
        <w:contextualSpacing w:val="0"/>
        <w:jc w:val="both"/>
        <w:rPr>
          <w:bCs/>
          <w:color w:val="auto"/>
          <w:kern w:val="32"/>
          <w:sz w:val="28"/>
          <w:szCs w:val="28"/>
          <w:lang w:eastAsia="ru-RU"/>
        </w:rPr>
      </w:pPr>
      <w:bookmarkStart w:id="18" w:name="_Toc22120953"/>
      <w:bookmarkEnd w:id="13"/>
      <w:bookmarkEnd w:id="14"/>
      <w:bookmarkEnd w:id="15"/>
    </w:p>
    <w:p w14:paraId="14C89488" w14:textId="777BA3C2" w:rsidR="002334FE" w:rsidRPr="00A251FC" w:rsidRDefault="001F04D8" w:rsidP="0034368F">
      <w:pPr>
        <w:pStyle w:val="1"/>
        <w:keepNext/>
        <w:widowControl w:val="0"/>
        <w:tabs>
          <w:tab w:val="left" w:pos="1134"/>
        </w:tabs>
        <w:autoSpaceDE w:val="0"/>
        <w:autoSpaceDN w:val="0"/>
        <w:adjustRightInd w:val="0"/>
        <w:spacing w:before="0" w:after="0" w:line="360" w:lineRule="auto"/>
        <w:ind w:left="709"/>
        <w:contextualSpacing w:val="0"/>
        <w:jc w:val="both"/>
        <w:rPr>
          <w:bCs/>
          <w:color w:val="auto"/>
          <w:kern w:val="32"/>
          <w:sz w:val="28"/>
          <w:szCs w:val="28"/>
          <w:lang w:eastAsia="ru-RU"/>
        </w:rPr>
      </w:pPr>
      <w:r w:rsidRPr="00A251FC">
        <w:rPr>
          <w:bCs/>
          <w:color w:val="auto"/>
          <w:kern w:val="32"/>
          <w:sz w:val="28"/>
          <w:szCs w:val="28"/>
          <w:lang w:eastAsia="ru-RU"/>
        </w:rPr>
        <w:t>5.</w:t>
      </w:r>
      <w:r w:rsidR="00DE0866" w:rsidRPr="00A251FC">
        <w:rPr>
          <w:bCs/>
          <w:color w:val="auto"/>
          <w:kern w:val="32"/>
          <w:sz w:val="28"/>
          <w:szCs w:val="28"/>
          <w:lang w:eastAsia="ru-RU"/>
        </w:rPr>
        <w:t>3</w:t>
      </w:r>
      <w:r w:rsidR="00927DB4" w:rsidRPr="00A251FC">
        <w:rPr>
          <w:bCs/>
          <w:color w:val="auto"/>
          <w:kern w:val="32"/>
          <w:sz w:val="28"/>
          <w:szCs w:val="28"/>
          <w:lang w:eastAsia="ru-RU"/>
        </w:rPr>
        <w:t xml:space="preserve">. </w:t>
      </w:r>
      <w:r w:rsidR="00893DDC" w:rsidRPr="00A251FC">
        <w:rPr>
          <w:bCs/>
          <w:color w:val="auto"/>
          <w:kern w:val="32"/>
          <w:sz w:val="28"/>
          <w:szCs w:val="28"/>
          <w:lang w:eastAsia="ru-RU"/>
        </w:rPr>
        <w:t>Содержание семинар</w:t>
      </w:r>
      <w:r w:rsidR="000C7F0E" w:rsidRPr="00A251FC">
        <w:rPr>
          <w:bCs/>
          <w:color w:val="auto"/>
          <w:kern w:val="32"/>
          <w:sz w:val="28"/>
          <w:szCs w:val="28"/>
          <w:lang w:eastAsia="ru-RU"/>
        </w:rPr>
        <w:t xml:space="preserve">ов, практических </w:t>
      </w:r>
      <w:r w:rsidR="00893DDC" w:rsidRPr="00A251FC">
        <w:rPr>
          <w:bCs/>
          <w:color w:val="auto"/>
          <w:kern w:val="32"/>
          <w:sz w:val="28"/>
          <w:szCs w:val="28"/>
          <w:lang w:eastAsia="ru-RU"/>
        </w:rPr>
        <w:t>занятий</w:t>
      </w:r>
      <w:bookmarkEnd w:id="18"/>
    </w:p>
    <w:tbl>
      <w:tblPr>
        <w:tblStyle w:val="ac"/>
        <w:tblW w:w="5293" w:type="pct"/>
        <w:tblLook w:val="04A0" w:firstRow="1" w:lastRow="0" w:firstColumn="1" w:lastColumn="0" w:noHBand="0" w:noVBand="1"/>
      </w:tblPr>
      <w:tblGrid>
        <w:gridCol w:w="2058"/>
        <w:gridCol w:w="5023"/>
        <w:gridCol w:w="3111"/>
      </w:tblGrid>
      <w:tr w:rsidR="00CB4C5C" w:rsidRPr="00A251FC" w14:paraId="5F289A69" w14:textId="77777777" w:rsidTr="00A60474">
        <w:tc>
          <w:tcPr>
            <w:tcW w:w="1010" w:type="pct"/>
          </w:tcPr>
          <w:p w14:paraId="6DF6DFC6" w14:textId="77777777" w:rsidR="00CB4C5C" w:rsidRPr="00A251FC" w:rsidRDefault="00CB4C5C" w:rsidP="0095267E">
            <w:pPr>
              <w:spacing w:after="0"/>
              <w:jc w:val="center"/>
              <w:rPr>
                <w:rFonts w:ascii="Times New Roman" w:hAnsi="Times New Roman"/>
                <w:b/>
                <w:bCs/>
              </w:rPr>
            </w:pPr>
            <w:r w:rsidRPr="00A251FC">
              <w:rPr>
                <w:rFonts w:ascii="Times New Roman" w:hAnsi="Times New Roman"/>
                <w:b/>
                <w:bCs/>
              </w:rPr>
              <w:t>Наименование темы</w:t>
            </w:r>
          </w:p>
        </w:tc>
        <w:tc>
          <w:tcPr>
            <w:tcW w:w="2464" w:type="pct"/>
          </w:tcPr>
          <w:p w14:paraId="32F39BE0" w14:textId="47B275A4" w:rsidR="00CB4C5C" w:rsidRPr="00A251FC" w:rsidRDefault="00CB4C5C" w:rsidP="00A60474">
            <w:pPr>
              <w:spacing w:after="0"/>
              <w:jc w:val="center"/>
              <w:rPr>
                <w:rFonts w:ascii="Times New Roman" w:hAnsi="Times New Roman"/>
                <w:b/>
                <w:bCs/>
              </w:rPr>
            </w:pPr>
            <w:r w:rsidRPr="00A251FC">
              <w:rPr>
                <w:rFonts w:ascii="Times New Roman" w:hAnsi="Times New Roman"/>
                <w:b/>
                <w:bCs/>
              </w:rPr>
              <w:t xml:space="preserve">Перечень вопросов для обсуждения на семинарских, практических занятиях, рекомендуемые источники из разделов 8,9 </w:t>
            </w:r>
          </w:p>
        </w:tc>
        <w:tc>
          <w:tcPr>
            <w:tcW w:w="1526" w:type="pct"/>
          </w:tcPr>
          <w:p w14:paraId="46AFBE69" w14:textId="77777777" w:rsidR="00CB4C5C" w:rsidRPr="00A251FC" w:rsidRDefault="00CB4C5C" w:rsidP="0095267E">
            <w:pPr>
              <w:spacing w:after="0"/>
              <w:jc w:val="center"/>
              <w:rPr>
                <w:rFonts w:ascii="Times New Roman" w:hAnsi="Times New Roman"/>
                <w:b/>
                <w:bCs/>
              </w:rPr>
            </w:pPr>
            <w:r w:rsidRPr="00A251FC">
              <w:rPr>
                <w:rFonts w:ascii="Times New Roman" w:hAnsi="Times New Roman"/>
                <w:b/>
                <w:bCs/>
              </w:rPr>
              <w:t xml:space="preserve">Формы проведения занятий </w:t>
            </w:r>
          </w:p>
        </w:tc>
      </w:tr>
      <w:tr w:rsidR="00CB4C5C" w:rsidRPr="00A251FC" w14:paraId="7AC52C10" w14:textId="77777777" w:rsidTr="00A60474">
        <w:tc>
          <w:tcPr>
            <w:tcW w:w="1010" w:type="pct"/>
          </w:tcPr>
          <w:p w14:paraId="33B886F0" w14:textId="77777777" w:rsidR="00CB4C5C" w:rsidRPr="00A251FC" w:rsidRDefault="00CB4C5C" w:rsidP="0095267E">
            <w:pPr>
              <w:rPr>
                <w:rStyle w:val="FontStyle60"/>
                <w:b w:val="0"/>
                <w:sz w:val="24"/>
                <w:szCs w:val="24"/>
              </w:rPr>
            </w:pPr>
            <w:r w:rsidRPr="00A251FC">
              <w:rPr>
                <w:rStyle w:val="FontStyle60"/>
                <w:b w:val="0"/>
                <w:sz w:val="24"/>
                <w:szCs w:val="24"/>
              </w:rPr>
              <w:t xml:space="preserve">Современность и история поведенческих финансов. </w:t>
            </w:r>
          </w:p>
          <w:p w14:paraId="491D6207" w14:textId="77777777" w:rsidR="00CB4C5C" w:rsidRPr="00A251FC" w:rsidRDefault="00CB4C5C" w:rsidP="0095267E">
            <w:pPr>
              <w:rPr>
                <w:rStyle w:val="FontStyle60"/>
                <w:sz w:val="24"/>
                <w:szCs w:val="24"/>
              </w:rPr>
            </w:pPr>
          </w:p>
        </w:tc>
        <w:tc>
          <w:tcPr>
            <w:tcW w:w="2464" w:type="pct"/>
          </w:tcPr>
          <w:p w14:paraId="07469345" w14:textId="77777777" w:rsidR="00CB4C5C" w:rsidRPr="00A251FC" w:rsidRDefault="00CB4C5C" w:rsidP="0095267E">
            <w:pPr>
              <w:pStyle w:val="a6"/>
              <w:ind w:left="0"/>
            </w:pPr>
            <w:r w:rsidRPr="00A251FC">
              <w:t xml:space="preserve">1. Современные условия развития поведенческих финансов </w:t>
            </w:r>
          </w:p>
          <w:p w14:paraId="398C60AF" w14:textId="77777777" w:rsidR="00CB4C5C" w:rsidRPr="00A251FC" w:rsidRDefault="00CB4C5C" w:rsidP="0095267E">
            <w:pPr>
              <w:contextualSpacing/>
              <w:rPr>
                <w:rFonts w:ascii="Times New Roman" w:eastAsia="Calibri" w:hAnsi="Times New Roman"/>
              </w:rPr>
            </w:pPr>
            <w:r w:rsidRPr="00A251FC">
              <w:rPr>
                <w:rFonts w:ascii="Times New Roman" w:eastAsia="Calibri" w:hAnsi="Times New Roman"/>
              </w:rPr>
              <w:t>2. Теоретические основы, историческая ретроспектива</w:t>
            </w:r>
          </w:p>
          <w:p w14:paraId="5965F044" w14:textId="77777777" w:rsidR="00CB4C5C" w:rsidRPr="00A251FC" w:rsidRDefault="00CB4C5C" w:rsidP="0095267E">
            <w:pPr>
              <w:pStyle w:val="a6"/>
              <w:ind w:left="0"/>
            </w:pPr>
            <w:r w:rsidRPr="00A251FC">
              <w:t xml:space="preserve">3. История возникновения и основы поведенческих финансов в </w:t>
            </w:r>
            <w:proofErr w:type="spellStart"/>
            <w:r w:rsidRPr="00A251FC">
              <w:t>россии</w:t>
            </w:r>
            <w:proofErr w:type="spellEnd"/>
          </w:p>
          <w:p w14:paraId="36BF409D" w14:textId="77777777" w:rsidR="00CB4C5C" w:rsidRPr="00A251FC" w:rsidRDefault="00CB4C5C" w:rsidP="0095267E">
            <w:pPr>
              <w:rPr>
                <w:rFonts w:ascii="Times New Roman" w:eastAsia="Calibri" w:hAnsi="Times New Roman"/>
              </w:rPr>
            </w:pPr>
            <w:r w:rsidRPr="00A251FC">
              <w:rPr>
                <w:rFonts w:ascii="Times New Roman" w:eastAsia="Calibri" w:hAnsi="Times New Roman"/>
              </w:rPr>
              <w:t xml:space="preserve">4. Зарождение и развитие поведенческих финансов </w:t>
            </w:r>
          </w:p>
          <w:p w14:paraId="621E8DB1" w14:textId="77777777" w:rsidR="00CB4C5C" w:rsidRPr="00A251FC" w:rsidRDefault="00CB4C5C" w:rsidP="0095267E">
            <w:pPr>
              <w:pStyle w:val="Default"/>
              <w:rPr>
                <w:rFonts w:eastAsia="Calibri"/>
                <w:color w:val="auto"/>
              </w:rPr>
            </w:pPr>
            <w:r w:rsidRPr="00A251FC">
              <w:rPr>
                <w:rFonts w:eastAsia="Calibri"/>
                <w:color w:val="auto"/>
              </w:rPr>
              <w:t xml:space="preserve">5. Критика основ традиционных финансов </w:t>
            </w:r>
          </w:p>
          <w:p w14:paraId="492EA427" w14:textId="77777777" w:rsidR="00CB4C5C" w:rsidRPr="00A251FC" w:rsidRDefault="00CB4C5C" w:rsidP="00C121C6">
            <w:pPr>
              <w:pStyle w:val="Default"/>
              <w:rPr>
                <w:rFonts w:eastAsia="Calibri"/>
                <w:color w:val="auto"/>
              </w:rPr>
            </w:pPr>
            <w:r w:rsidRPr="00A251FC">
              <w:t xml:space="preserve">раздел 8: </w:t>
            </w:r>
            <w:r w:rsidR="00C121C6" w:rsidRPr="00A251FC">
              <w:t xml:space="preserve">1, </w:t>
            </w:r>
            <w:r w:rsidRPr="00A251FC">
              <w:t>2,</w:t>
            </w:r>
            <w:r w:rsidR="00C121C6" w:rsidRPr="00A251FC">
              <w:t xml:space="preserve"> </w:t>
            </w:r>
            <w:r w:rsidRPr="00A251FC">
              <w:t>3</w:t>
            </w:r>
          </w:p>
        </w:tc>
        <w:tc>
          <w:tcPr>
            <w:tcW w:w="1526" w:type="pct"/>
          </w:tcPr>
          <w:p w14:paraId="1D5C58BE" w14:textId="77777777" w:rsidR="00CB4C5C" w:rsidRPr="00A251FC" w:rsidRDefault="00CB4C5C" w:rsidP="0095267E">
            <w:pPr>
              <w:keepNext/>
              <w:rPr>
                <w:rFonts w:ascii="Times New Roman" w:hAnsi="Times New Roman"/>
              </w:rPr>
            </w:pPr>
            <w:r w:rsidRPr="00A251FC">
              <w:rPr>
                <w:rFonts w:ascii="Times New Roman" w:hAnsi="Times New Roman"/>
              </w:rPr>
              <w:t>заслушивание выступлений, обсуждение вопросов, рассмотрение практических примеров, кейсов  по теме занятия, подведение итогов</w:t>
            </w:r>
          </w:p>
        </w:tc>
      </w:tr>
      <w:tr w:rsidR="00CB4C5C" w:rsidRPr="00A251FC" w14:paraId="456C7A92" w14:textId="77777777" w:rsidTr="00A60474">
        <w:tc>
          <w:tcPr>
            <w:tcW w:w="1010" w:type="pct"/>
          </w:tcPr>
          <w:p w14:paraId="7938671B" w14:textId="77777777" w:rsidR="00CB4C5C" w:rsidRPr="00A251FC" w:rsidRDefault="00CB4C5C" w:rsidP="0095267E">
            <w:pPr>
              <w:rPr>
                <w:rStyle w:val="FontStyle60"/>
                <w:b w:val="0"/>
                <w:sz w:val="24"/>
                <w:szCs w:val="24"/>
              </w:rPr>
            </w:pPr>
            <w:r w:rsidRPr="00A251FC">
              <w:rPr>
                <w:rStyle w:val="FontStyle60"/>
                <w:b w:val="0"/>
                <w:sz w:val="24"/>
                <w:szCs w:val="24"/>
              </w:rPr>
              <w:t xml:space="preserve">Теоретические основы поведенческих финансов </w:t>
            </w:r>
          </w:p>
          <w:p w14:paraId="03D87C69" w14:textId="77777777" w:rsidR="00CB4C5C" w:rsidRPr="00A251FC" w:rsidRDefault="00CB4C5C" w:rsidP="0095267E">
            <w:pPr>
              <w:rPr>
                <w:rStyle w:val="FontStyle60"/>
                <w:sz w:val="24"/>
                <w:szCs w:val="24"/>
              </w:rPr>
            </w:pPr>
          </w:p>
        </w:tc>
        <w:tc>
          <w:tcPr>
            <w:tcW w:w="2464" w:type="pct"/>
          </w:tcPr>
          <w:p w14:paraId="23297687" w14:textId="77777777" w:rsidR="00CB4C5C" w:rsidRPr="00A251FC" w:rsidRDefault="00CB4C5C" w:rsidP="0095267E">
            <w:pPr>
              <w:pStyle w:val="Default"/>
              <w:contextualSpacing/>
              <w:rPr>
                <w:color w:val="auto"/>
              </w:rPr>
            </w:pPr>
            <w:r w:rsidRPr="00A251FC">
              <w:rPr>
                <w:color w:val="auto"/>
              </w:rPr>
              <w:t xml:space="preserve">1. Поведенческая оценка. Теория поведенческого ценообразования </w:t>
            </w:r>
          </w:p>
          <w:p w14:paraId="08B4DD3B" w14:textId="77777777" w:rsidR="00CB4C5C" w:rsidRPr="00A251FC" w:rsidRDefault="00CB4C5C" w:rsidP="0095267E">
            <w:pPr>
              <w:pStyle w:val="Default"/>
              <w:contextualSpacing/>
              <w:rPr>
                <w:color w:val="auto"/>
              </w:rPr>
            </w:pPr>
            <w:r w:rsidRPr="00A251FC">
              <w:rPr>
                <w:color w:val="auto"/>
              </w:rPr>
              <w:t xml:space="preserve">2. Функция настроений на рынке как продолжение теории поведенческого ценообразования </w:t>
            </w:r>
          </w:p>
          <w:p w14:paraId="1D97DF27" w14:textId="77777777" w:rsidR="00CB4C5C" w:rsidRPr="00A251FC" w:rsidRDefault="00CB4C5C" w:rsidP="0095267E">
            <w:pPr>
              <w:pStyle w:val="Default"/>
              <w:contextualSpacing/>
              <w:rPr>
                <w:rStyle w:val="FontStyle206"/>
                <w:rFonts w:eastAsiaTheme="minorEastAsia"/>
                <w:color w:val="auto"/>
              </w:rPr>
            </w:pPr>
            <w:r w:rsidRPr="00A251FC">
              <w:rPr>
                <w:rStyle w:val="FontStyle206"/>
                <w:rFonts w:eastAsiaTheme="minorEastAsia"/>
                <w:color w:val="auto"/>
              </w:rPr>
              <w:t>3. Кейс по поведенческой оценке. Построение функции настроений на российском рынке слияний и поглощений</w:t>
            </w:r>
          </w:p>
          <w:p w14:paraId="66588FEA" w14:textId="77777777" w:rsidR="00CB4C5C" w:rsidRPr="00A251FC" w:rsidRDefault="00CB4C5C" w:rsidP="0095267E">
            <w:pPr>
              <w:contextualSpacing/>
              <w:rPr>
                <w:rFonts w:ascii="Times New Roman" w:hAnsi="Times New Roman"/>
              </w:rPr>
            </w:pPr>
            <w:r w:rsidRPr="00A251FC">
              <w:rPr>
                <w:rFonts w:ascii="Times New Roman" w:hAnsi="Times New Roman"/>
              </w:rPr>
              <w:t xml:space="preserve">4. Поведенческая портфельная теория </w:t>
            </w:r>
          </w:p>
          <w:p w14:paraId="6E95FF6A" w14:textId="77777777" w:rsidR="00CB4C5C" w:rsidRPr="00A251FC" w:rsidRDefault="00CB4C5C" w:rsidP="0095267E">
            <w:pPr>
              <w:contextualSpacing/>
              <w:rPr>
                <w:rStyle w:val="FontStyle34"/>
                <w:sz w:val="24"/>
                <w:szCs w:val="24"/>
              </w:rPr>
            </w:pPr>
            <w:r w:rsidRPr="00A251FC">
              <w:rPr>
                <w:rStyle w:val="FontStyle34"/>
                <w:sz w:val="24"/>
                <w:szCs w:val="24"/>
              </w:rPr>
              <w:lastRenderedPageBreak/>
              <w:t xml:space="preserve">5. Кейс по поведенческой портфельной теории </w:t>
            </w:r>
          </w:p>
          <w:p w14:paraId="0B746592" w14:textId="77777777" w:rsidR="00CB4C5C" w:rsidRPr="00A251FC" w:rsidRDefault="00CB4C5C" w:rsidP="0095267E">
            <w:pPr>
              <w:contextualSpacing/>
              <w:rPr>
                <w:rFonts w:ascii="Times New Roman" w:hAnsi="Times New Roman"/>
              </w:rPr>
            </w:pPr>
            <w:r w:rsidRPr="00A251FC">
              <w:rPr>
                <w:rFonts w:ascii="Times New Roman" w:hAnsi="Times New Roman"/>
              </w:rPr>
              <w:t xml:space="preserve">6. Поведенческие корпоративные финансы и поведенческие финансы домашних хозяйств </w:t>
            </w:r>
          </w:p>
          <w:p w14:paraId="0B69406C" w14:textId="77777777" w:rsidR="00CB4C5C" w:rsidRPr="00A251FC" w:rsidRDefault="00CB4C5C" w:rsidP="0095267E">
            <w:pPr>
              <w:contextualSpacing/>
              <w:rPr>
                <w:rFonts w:ascii="Times New Roman" w:hAnsi="Times New Roman"/>
                <w:color w:val="000000"/>
              </w:rPr>
            </w:pPr>
            <w:r w:rsidRPr="00A251FC">
              <w:rPr>
                <w:rFonts w:ascii="Times New Roman" w:hAnsi="Times New Roman"/>
                <w:color w:val="000000"/>
              </w:rPr>
              <w:t>7. Кейс по поведенческим финансам домашних хозяйств</w:t>
            </w:r>
          </w:p>
          <w:p w14:paraId="5FD9336B" w14:textId="77777777" w:rsidR="00CB4C5C" w:rsidRPr="00A251FC" w:rsidRDefault="00CB4C5C" w:rsidP="0095267E">
            <w:pPr>
              <w:contextualSpacing/>
              <w:rPr>
                <w:rFonts w:ascii="Times New Roman" w:hAnsi="Times New Roman"/>
                <w:color w:val="000000"/>
              </w:rPr>
            </w:pPr>
            <w:r w:rsidRPr="00A251FC">
              <w:rPr>
                <w:rFonts w:ascii="Times New Roman" w:hAnsi="Times New Roman"/>
                <w:color w:val="000000"/>
              </w:rPr>
              <w:t>8. Кейс по поведенческим корпоративным финансам</w:t>
            </w:r>
          </w:p>
          <w:p w14:paraId="2A9674F3" w14:textId="77777777" w:rsidR="00CB4C5C" w:rsidRPr="00A251FC" w:rsidRDefault="00CB4C5C" w:rsidP="0095267E">
            <w:pPr>
              <w:contextualSpacing/>
              <w:rPr>
                <w:rFonts w:ascii="Times New Roman" w:hAnsi="Times New Roman"/>
                <w:color w:val="000000"/>
              </w:rPr>
            </w:pPr>
            <w:r w:rsidRPr="00A251FC">
              <w:rPr>
                <w:rFonts w:ascii="Times New Roman" w:hAnsi="Times New Roman"/>
                <w:color w:val="000000"/>
              </w:rPr>
              <w:t xml:space="preserve">9. Глобальные поведенческие финансы </w:t>
            </w:r>
          </w:p>
          <w:p w14:paraId="69116963" w14:textId="77777777" w:rsidR="00CB4C5C" w:rsidRPr="00A251FC" w:rsidRDefault="00CB4C5C" w:rsidP="00C121C6">
            <w:pPr>
              <w:rPr>
                <w:rFonts w:ascii="Times New Roman" w:hAnsi="Times New Roman"/>
                <w:color w:val="000000"/>
              </w:rPr>
            </w:pPr>
            <w:r w:rsidRPr="00A251FC">
              <w:rPr>
                <w:rFonts w:ascii="Times New Roman" w:hAnsi="Times New Roman"/>
              </w:rPr>
              <w:t xml:space="preserve">раздел 8: </w:t>
            </w:r>
            <w:r w:rsidR="00C121C6" w:rsidRPr="00A251FC">
              <w:rPr>
                <w:rFonts w:ascii="Times New Roman" w:hAnsi="Times New Roman"/>
              </w:rPr>
              <w:t xml:space="preserve">1, </w:t>
            </w:r>
            <w:r w:rsidRPr="00A251FC">
              <w:rPr>
                <w:rFonts w:ascii="Times New Roman" w:hAnsi="Times New Roman"/>
              </w:rPr>
              <w:t xml:space="preserve">2, 3 </w:t>
            </w:r>
          </w:p>
        </w:tc>
        <w:tc>
          <w:tcPr>
            <w:tcW w:w="1526" w:type="pct"/>
          </w:tcPr>
          <w:p w14:paraId="5C04F65F" w14:textId="77777777" w:rsidR="00CB4C5C" w:rsidRPr="00A251FC" w:rsidRDefault="00CB4C5C" w:rsidP="0095267E">
            <w:pPr>
              <w:keepNext/>
              <w:rPr>
                <w:rFonts w:ascii="Times New Roman" w:hAnsi="Times New Roman"/>
              </w:rPr>
            </w:pPr>
            <w:r w:rsidRPr="00A251FC">
              <w:rPr>
                <w:rFonts w:ascii="Times New Roman" w:hAnsi="Times New Roman"/>
              </w:rPr>
              <w:lastRenderedPageBreak/>
              <w:t>заслушивание выступлений, обсуждение вопросов, рассмотрение практических примеров, кейсов  по теме занятия, проведение расчетов, работа в информационно-</w:t>
            </w:r>
            <w:r w:rsidRPr="00A251FC">
              <w:rPr>
                <w:rFonts w:ascii="Times New Roman" w:hAnsi="Times New Roman"/>
              </w:rPr>
              <w:lastRenderedPageBreak/>
              <w:t>аналитических системах,  подведение итогов</w:t>
            </w:r>
          </w:p>
        </w:tc>
      </w:tr>
      <w:tr w:rsidR="00CB4C5C" w:rsidRPr="00A251FC" w14:paraId="66C9E03A" w14:textId="77777777" w:rsidTr="00A60474">
        <w:tc>
          <w:tcPr>
            <w:tcW w:w="1010" w:type="pct"/>
          </w:tcPr>
          <w:p w14:paraId="6DA707A1" w14:textId="77777777" w:rsidR="00CB4C5C" w:rsidRPr="00A251FC" w:rsidRDefault="00CB4C5C" w:rsidP="0095267E">
            <w:pPr>
              <w:rPr>
                <w:rStyle w:val="FontStyle60"/>
                <w:b w:val="0"/>
                <w:sz w:val="24"/>
                <w:szCs w:val="24"/>
                <w:lang w:val="en-US"/>
              </w:rPr>
            </w:pPr>
            <w:r w:rsidRPr="00A251FC">
              <w:rPr>
                <w:rStyle w:val="FontStyle60"/>
                <w:b w:val="0"/>
                <w:sz w:val="24"/>
                <w:szCs w:val="24"/>
              </w:rPr>
              <w:lastRenderedPageBreak/>
              <w:t>Инструменты и технологии</w:t>
            </w:r>
          </w:p>
          <w:p w14:paraId="3BDCAE77" w14:textId="77777777" w:rsidR="00CB4C5C" w:rsidRPr="00A251FC" w:rsidRDefault="00CB4C5C" w:rsidP="0095267E">
            <w:pPr>
              <w:autoSpaceDE w:val="0"/>
              <w:autoSpaceDN w:val="0"/>
              <w:adjustRightInd w:val="0"/>
              <w:rPr>
                <w:rStyle w:val="FontStyle60"/>
                <w:b w:val="0"/>
                <w:sz w:val="24"/>
                <w:szCs w:val="24"/>
              </w:rPr>
            </w:pPr>
          </w:p>
        </w:tc>
        <w:tc>
          <w:tcPr>
            <w:tcW w:w="2464" w:type="pct"/>
          </w:tcPr>
          <w:p w14:paraId="1C1DD231" w14:textId="77777777" w:rsidR="00CB4C5C" w:rsidRPr="00A251FC" w:rsidRDefault="00CB4C5C" w:rsidP="0095267E">
            <w:pPr>
              <w:contextualSpacing/>
              <w:rPr>
                <w:rFonts w:ascii="Times New Roman" w:hAnsi="Times New Roman"/>
              </w:rPr>
            </w:pPr>
            <w:r w:rsidRPr="00A251FC">
              <w:rPr>
                <w:rFonts w:ascii="Times New Roman" w:hAnsi="Times New Roman"/>
              </w:rPr>
              <w:t xml:space="preserve">1. Арбитражные ограничения </w:t>
            </w:r>
          </w:p>
          <w:p w14:paraId="3F1555CD" w14:textId="77777777" w:rsidR="00CB4C5C" w:rsidRPr="00A251FC" w:rsidRDefault="00CB4C5C" w:rsidP="0095267E">
            <w:pPr>
              <w:autoSpaceDE w:val="0"/>
              <w:autoSpaceDN w:val="0"/>
              <w:adjustRightInd w:val="0"/>
              <w:contextualSpacing/>
              <w:rPr>
                <w:rFonts w:ascii="Times New Roman" w:hAnsi="Times New Roman"/>
              </w:rPr>
            </w:pPr>
            <w:r w:rsidRPr="00A251FC">
              <w:rPr>
                <w:rFonts w:ascii="Times New Roman" w:hAnsi="Times New Roman"/>
              </w:rPr>
              <w:t xml:space="preserve">2. Механизмы поведенческих моделей </w:t>
            </w:r>
          </w:p>
          <w:p w14:paraId="30897590" w14:textId="77777777" w:rsidR="00CB4C5C" w:rsidRPr="00A251FC" w:rsidRDefault="00CB4C5C" w:rsidP="0095267E">
            <w:pPr>
              <w:autoSpaceDE w:val="0"/>
              <w:autoSpaceDN w:val="0"/>
              <w:adjustRightInd w:val="0"/>
              <w:contextualSpacing/>
              <w:rPr>
                <w:rFonts w:ascii="Times New Roman" w:hAnsi="Times New Roman"/>
              </w:rPr>
            </w:pPr>
            <w:r w:rsidRPr="00A251FC">
              <w:rPr>
                <w:rFonts w:ascii="Times New Roman" w:hAnsi="Times New Roman"/>
              </w:rPr>
              <w:t xml:space="preserve">3. Кейсы по поведенческим моделям, описывающим «пузыри» на финансовых рынках. </w:t>
            </w:r>
          </w:p>
          <w:p w14:paraId="246FD1DB" w14:textId="77777777" w:rsidR="00CB4C5C" w:rsidRPr="00A251FC" w:rsidRDefault="00CB4C5C" w:rsidP="0095267E">
            <w:pPr>
              <w:autoSpaceDE w:val="0"/>
              <w:autoSpaceDN w:val="0"/>
              <w:adjustRightInd w:val="0"/>
              <w:contextualSpacing/>
              <w:rPr>
                <w:rFonts w:ascii="Times New Roman" w:hAnsi="Times New Roman"/>
              </w:rPr>
            </w:pPr>
            <w:r w:rsidRPr="00A251FC">
              <w:rPr>
                <w:rFonts w:ascii="Times New Roman" w:hAnsi="Times New Roman"/>
              </w:rPr>
              <w:t xml:space="preserve">4. Отклонения рационального поведения инвесторов </w:t>
            </w:r>
          </w:p>
          <w:p w14:paraId="70D28F67" w14:textId="77777777" w:rsidR="00CB4C5C" w:rsidRPr="00A251FC" w:rsidRDefault="00CB4C5C" w:rsidP="00C121C6">
            <w:pPr>
              <w:rPr>
                <w:rFonts w:ascii="Times New Roman" w:hAnsi="Times New Roman"/>
              </w:rPr>
            </w:pPr>
            <w:r w:rsidRPr="00A251FC">
              <w:rPr>
                <w:rFonts w:ascii="Times New Roman" w:hAnsi="Times New Roman"/>
              </w:rPr>
              <w:t>раздел 8: 1, 2, 3</w:t>
            </w:r>
            <w:r w:rsidR="00C121C6" w:rsidRPr="00A251FC">
              <w:rPr>
                <w:rFonts w:ascii="Times New Roman" w:hAnsi="Times New Roman"/>
              </w:rPr>
              <w:t>, 4, 5</w:t>
            </w:r>
          </w:p>
        </w:tc>
        <w:tc>
          <w:tcPr>
            <w:tcW w:w="1526" w:type="pct"/>
          </w:tcPr>
          <w:p w14:paraId="58D4623F" w14:textId="77777777" w:rsidR="00CB4C5C" w:rsidRPr="00A251FC" w:rsidRDefault="00CB4C5C" w:rsidP="0095267E">
            <w:pPr>
              <w:keepNext/>
              <w:rPr>
                <w:rFonts w:ascii="Times New Roman" w:hAnsi="Times New Roman"/>
              </w:rPr>
            </w:pPr>
            <w:r w:rsidRPr="00A251FC">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 , представление  коллективного проекта.</w:t>
            </w:r>
          </w:p>
        </w:tc>
      </w:tr>
      <w:tr w:rsidR="00CB4C5C" w:rsidRPr="00A251FC" w14:paraId="6AAD3314" w14:textId="77777777" w:rsidTr="00A60474">
        <w:tc>
          <w:tcPr>
            <w:tcW w:w="1010" w:type="pct"/>
          </w:tcPr>
          <w:p w14:paraId="69AC0D00" w14:textId="77777777" w:rsidR="00CB4C5C" w:rsidRPr="00A251FC" w:rsidRDefault="00CB4C5C" w:rsidP="0095267E">
            <w:pPr>
              <w:rPr>
                <w:rStyle w:val="FontStyle60"/>
                <w:b w:val="0"/>
                <w:sz w:val="24"/>
                <w:szCs w:val="24"/>
              </w:rPr>
            </w:pPr>
            <w:r w:rsidRPr="00A251FC">
              <w:rPr>
                <w:rStyle w:val="FontStyle60"/>
                <w:b w:val="0"/>
                <w:sz w:val="24"/>
                <w:szCs w:val="24"/>
              </w:rPr>
              <w:t>Теория перспектив</w:t>
            </w:r>
          </w:p>
          <w:p w14:paraId="087BA37A" w14:textId="77777777" w:rsidR="00CB4C5C" w:rsidRPr="00A251FC" w:rsidRDefault="00CB4C5C" w:rsidP="0095267E">
            <w:pPr>
              <w:rPr>
                <w:rStyle w:val="FontStyle60"/>
                <w:b w:val="0"/>
                <w:sz w:val="24"/>
                <w:szCs w:val="24"/>
              </w:rPr>
            </w:pPr>
          </w:p>
        </w:tc>
        <w:tc>
          <w:tcPr>
            <w:tcW w:w="2464" w:type="pct"/>
          </w:tcPr>
          <w:p w14:paraId="0A3B3712" w14:textId="77777777" w:rsidR="00CB4C5C" w:rsidRPr="00A251FC" w:rsidRDefault="00CB4C5C" w:rsidP="0095267E">
            <w:pPr>
              <w:contextualSpacing/>
              <w:rPr>
                <w:rFonts w:ascii="Times New Roman" w:hAnsi="Times New Roman"/>
              </w:rPr>
            </w:pPr>
            <w:r w:rsidRPr="00A251FC">
              <w:rPr>
                <w:rFonts w:ascii="Times New Roman" w:hAnsi="Times New Roman"/>
              </w:rPr>
              <w:t xml:space="preserve">1. Основные сведения </w:t>
            </w:r>
          </w:p>
          <w:p w14:paraId="1CBC666A" w14:textId="77777777" w:rsidR="00CB4C5C" w:rsidRPr="00A251FC" w:rsidRDefault="00CB4C5C" w:rsidP="0095267E">
            <w:pPr>
              <w:pStyle w:val="Default"/>
              <w:contextualSpacing/>
              <w:rPr>
                <w:color w:val="auto"/>
              </w:rPr>
            </w:pPr>
            <w:r w:rsidRPr="00A251FC">
              <w:rPr>
                <w:color w:val="auto"/>
              </w:rPr>
              <w:t>2. Кейс № 1 по теории перспектив. График функции стоимости теории перспектив: хедж-фонды</w:t>
            </w:r>
          </w:p>
          <w:p w14:paraId="02B19ED1" w14:textId="77777777" w:rsidR="00CB4C5C" w:rsidRPr="00A251FC" w:rsidRDefault="00CB4C5C" w:rsidP="0095267E">
            <w:pPr>
              <w:contextualSpacing/>
              <w:rPr>
                <w:rFonts w:ascii="Times New Roman" w:hAnsi="Times New Roman"/>
              </w:rPr>
            </w:pPr>
            <w:r w:rsidRPr="00A251FC">
              <w:rPr>
                <w:rFonts w:ascii="Times New Roman" w:hAnsi="Times New Roman"/>
              </w:rPr>
              <w:t xml:space="preserve">3. Кейс № 2 по теории перспектив. График функции стоимости российского рынка M&amp;A. </w:t>
            </w:r>
          </w:p>
          <w:p w14:paraId="73267524" w14:textId="77777777" w:rsidR="00CB4C5C" w:rsidRPr="00A251FC" w:rsidRDefault="00CB4C5C" w:rsidP="0095267E">
            <w:pPr>
              <w:pStyle w:val="Default"/>
              <w:contextualSpacing/>
              <w:rPr>
                <w:color w:val="auto"/>
              </w:rPr>
            </w:pPr>
            <w:r w:rsidRPr="00A251FC">
              <w:rPr>
                <w:color w:val="auto"/>
              </w:rPr>
              <w:t xml:space="preserve">4. Ретроспектива графиков функции стоимости (полезности). истоки теории перспектив </w:t>
            </w:r>
          </w:p>
          <w:p w14:paraId="2568CF48" w14:textId="77777777" w:rsidR="00CB4C5C" w:rsidRPr="00A251FC" w:rsidRDefault="00CB4C5C" w:rsidP="0095267E">
            <w:pPr>
              <w:pStyle w:val="Default"/>
              <w:contextualSpacing/>
              <w:rPr>
                <w:color w:val="auto"/>
              </w:rPr>
            </w:pPr>
            <w:r w:rsidRPr="00A251FC">
              <w:rPr>
                <w:color w:val="auto"/>
              </w:rPr>
              <w:t xml:space="preserve">5. Теория перспектив в поведенческих моделях </w:t>
            </w:r>
          </w:p>
          <w:p w14:paraId="40E4C89C" w14:textId="77777777" w:rsidR="00CB4C5C" w:rsidRPr="00A251FC" w:rsidRDefault="00CB4C5C" w:rsidP="0095267E">
            <w:pPr>
              <w:rPr>
                <w:rFonts w:ascii="Times New Roman" w:hAnsi="Times New Roman"/>
              </w:rPr>
            </w:pPr>
            <w:r w:rsidRPr="00A251FC">
              <w:rPr>
                <w:rFonts w:ascii="Times New Roman" w:hAnsi="Times New Roman"/>
              </w:rPr>
              <w:t xml:space="preserve">раздел 8: </w:t>
            </w:r>
            <w:r w:rsidR="00C121C6" w:rsidRPr="00A251FC">
              <w:rPr>
                <w:rFonts w:ascii="Times New Roman" w:hAnsi="Times New Roman"/>
              </w:rPr>
              <w:t>1, 2, 3, 4, 5</w:t>
            </w:r>
          </w:p>
        </w:tc>
        <w:tc>
          <w:tcPr>
            <w:tcW w:w="1526" w:type="pct"/>
          </w:tcPr>
          <w:p w14:paraId="23F0DF24" w14:textId="77777777" w:rsidR="00CB4C5C" w:rsidRPr="00A251FC" w:rsidRDefault="00CB4C5C" w:rsidP="0095267E">
            <w:pPr>
              <w:keepNext/>
              <w:rPr>
                <w:rFonts w:ascii="Times New Roman" w:hAnsi="Times New Roman"/>
              </w:rPr>
            </w:pPr>
            <w:r w:rsidRPr="00A251FC">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r w:rsidR="00CB4C5C" w:rsidRPr="00A251FC" w14:paraId="2C721058" w14:textId="77777777" w:rsidTr="00A60474">
        <w:tc>
          <w:tcPr>
            <w:tcW w:w="1010" w:type="pct"/>
          </w:tcPr>
          <w:p w14:paraId="118D7FA7" w14:textId="77777777" w:rsidR="00CB4C5C" w:rsidRPr="00A251FC" w:rsidRDefault="00CB4C5C" w:rsidP="0095267E">
            <w:pPr>
              <w:rPr>
                <w:rStyle w:val="FontStyle60"/>
                <w:b w:val="0"/>
                <w:sz w:val="24"/>
                <w:szCs w:val="24"/>
              </w:rPr>
            </w:pPr>
            <w:r w:rsidRPr="00A251FC">
              <w:rPr>
                <w:rStyle w:val="FontStyle60"/>
                <w:b w:val="0"/>
                <w:sz w:val="24"/>
                <w:szCs w:val="24"/>
              </w:rPr>
              <w:t xml:space="preserve">Эвристики и психологические концепции в современных инструментах и технологиях поведенческих финансов. </w:t>
            </w:r>
          </w:p>
          <w:p w14:paraId="7C66E708" w14:textId="77777777" w:rsidR="00CB4C5C" w:rsidRPr="00A251FC" w:rsidRDefault="00CB4C5C" w:rsidP="0095267E">
            <w:pPr>
              <w:keepNext/>
              <w:rPr>
                <w:rFonts w:ascii="Times New Roman" w:hAnsi="Times New Roman"/>
              </w:rPr>
            </w:pPr>
          </w:p>
        </w:tc>
        <w:tc>
          <w:tcPr>
            <w:tcW w:w="2464" w:type="pct"/>
          </w:tcPr>
          <w:p w14:paraId="12BA150C" w14:textId="77777777" w:rsidR="00CB4C5C" w:rsidRPr="00A251FC" w:rsidRDefault="00CB4C5C" w:rsidP="0095267E">
            <w:pPr>
              <w:pStyle w:val="Default"/>
              <w:contextualSpacing/>
            </w:pPr>
            <w:r w:rsidRPr="00A251FC">
              <w:t xml:space="preserve">1. Исследование других предпочтений в поведенческих финансах </w:t>
            </w:r>
          </w:p>
          <w:p w14:paraId="07C619A5" w14:textId="77777777" w:rsidR="00CB4C5C" w:rsidRPr="00A251FC" w:rsidRDefault="00CB4C5C" w:rsidP="0095267E">
            <w:pPr>
              <w:pStyle w:val="Default"/>
              <w:contextualSpacing/>
            </w:pPr>
            <w:r w:rsidRPr="00A251FC">
              <w:t xml:space="preserve">2. Учет познавательных ограничений в финансовых моделях поведенческих финансов </w:t>
            </w:r>
          </w:p>
          <w:p w14:paraId="55D28FD4" w14:textId="77777777" w:rsidR="00CB4C5C" w:rsidRPr="00A251FC" w:rsidRDefault="00CB4C5C" w:rsidP="0095267E">
            <w:pPr>
              <w:pStyle w:val="Default"/>
            </w:pPr>
            <w:r w:rsidRPr="00A251FC">
              <w:t>3. Проведение поведенческих исследований в современных информационных системах</w:t>
            </w:r>
          </w:p>
          <w:p w14:paraId="09E49D66" w14:textId="77777777" w:rsidR="00CB4C5C" w:rsidRPr="00A251FC" w:rsidRDefault="00CB4C5C" w:rsidP="0095267E">
            <w:pPr>
              <w:pStyle w:val="Default"/>
              <w:rPr>
                <w:rStyle w:val="FontStyle34"/>
                <w:sz w:val="24"/>
                <w:szCs w:val="24"/>
              </w:rPr>
            </w:pPr>
            <w:r w:rsidRPr="00A251FC">
              <w:rPr>
                <w:rStyle w:val="FontStyle34"/>
                <w:sz w:val="24"/>
                <w:szCs w:val="24"/>
              </w:rPr>
              <w:t xml:space="preserve">4. Психологические концепции </w:t>
            </w:r>
          </w:p>
          <w:p w14:paraId="2276FC51" w14:textId="77777777" w:rsidR="00CB4C5C" w:rsidRPr="00A251FC" w:rsidRDefault="00CB4C5C" w:rsidP="0095267E">
            <w:pPr>
              <w:pStyle w:val="Default"/>
              <w:rPr>
                <w:rStyle w:val="FontStyle34"/>
                <w:sz w:val="24"/>
                <w:szCs w:val="24"/>
              </w:rPr>
            </w:pPr>
            <w:r w:rsidRPr="00A251FC">
              <w:rPr>
                <w:rStyle w:val="FontStyle34"/>
                <w:sz w:val="24"/>
                <w:szCs w:val="24"/>
              </w:rPr>
              <w:t>5. Эвристики</w:t>
            </w:r>
          </w:p>
          <w:p w14:paraId="49BA73FC" w14:textId="77777777" w:rsidR="00CB4C5C" w:rsidRPr="00A251FC" w:rsidRDefault="00CB4C5C" w:rsidP="0095267E">
            <w:pPr>
              <w:pStyle w:val="Default"/>
              <w:contextualSpacing/>
            </w:pPr>
            <w:r w:rsidRPr="00A251FC">
              <w:rPr>
                <w:rStyle w:val="FontStyle34"/>
              </w:rPr>
              <w:t xml:space="preserve">6. </w:t>
            </w:r>
            <w:r w:rsidRPr="00A251FC">
              <w:t>Поведенческие модели оценки активов</w:t>
            </w:r>
          </w:p>
          <w:p w14:paraId="11006C1B" w14:textId="77777777" w:rsidR="00CB4C5C" w:rsidRPr="00A251FC" w:rsidRDefault="00CB4C5C" w:rsidP="0095267E">
            <w:pPr>
              <w:rPr>
                <w:rFonts w:ascii="Times New Roman" w:hAnsi="Times New Roman"/>
              </w:rPr>
            </w:pPr>
            <w:r w:rsidRPr="00A251FC">
              <w:rPr>
                <w:rFonts w:ascii="Times New Roman" w:hAnsi="Times New Roman"/>
              </w:rPr>
              <w:t xml:space="preserve">раздел 8: </w:t>
            </w:r>
            <w:r w:rsidR="00C121C6" w:rsidRPr="00A251FC">
              <w:rPr>
                <w:rFonts w:ascii="Times New Roman" w:hAnsi="Times New Roman"/>
              </w:rPr>
              <w:t>1, 2, 3, 4, 5</w:t>
            </w:r>
          </w:p>
        </w:tc>
        <w:tc>
          <w:tcPr>
            <w:tcW w:w="1526" w:type="pct"/>
          </w:tcPr>
          <w:p w14:paraId="58400E51" w14:textId="77777777" w:rsidR="00CB4C5C" w:rsidRPr="00A251FC" w:rsidRDefault="00CB4C5C" w:rsidP="0095267E">
            <w:pPr>
              <w:keepNext/>
              <w:rPr>
                <w:rFonts w:ascii="Times New Roman" w:hAnsi="Times New Roman"/>
              </w:rPr>
            </w:pPr>
            <w:r w:rsidRPr="00A251FC">
              <w:rPr>
                <w:rFonts w:ascii="Times New Roman" w:hAnsi="Times New Roman"/>
              </w:rPr>
              <w:t>заслушивание выступлений, обсуждение вопросов, рассмотрение практических примеров, кейсов  по теме занятия, проведение расчетов, работа в информационно-аналитических системах,  подведение итогов</w:t>
            </w:r>
          </w:p>
        </w:tc>
      </w:tr>
    </w:tbl>
    <w:p w14:paraId="2EE9CE6C" w14:textId="77777777" w:rsidR="00044D19" w:rsidRPr="00A251FC" w:rsidRDefault="00044D19" w:rsidP="00BF1A80">
      <w:pPr>
        <w:pStyle w:val="razdel"/>
        <w:rPr>
          <w:lang w:eastAsia="ru-RU"/>
        </w:rPr>
      </w:pPr>
    </w:p>
    <w:p w14:paraId="5AA0BF87" w14:textId="77777777" w:rsidR="002334FE" w:rsidRPr="00A251FC" w:rsidRDefault="00835C13" w:rsidP="00A60474">
      <w:pPr>
        <w:pStyle w:val="1"/>
        <w:keepNext/>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bookmarkStart w:id="19" w:name="_Toc22120954"/>
      <w:r w:rsidRPr="00A251FC">
        <w:rPr>
          <w:bCs/>
          <w:color w:val="auto"/>
          <w:kern w:val="32"/>
          <w:sz w:val="28"/>
          <w:szCs w:val="28"/>
          <w:lang w:eastAsia="ru-RU"/>
        </w:rPr>
        <w:lastRenderedPageBreak/>
        <w:t>6</w:t>
      </w:r>
      <w:r w:rsidR="001F04D8" w:rsidRPr="00A251FC">
        <w:rPr>
          <w:bCs/>
          <w:color w:val="auto"/>
          <w:kern w:val="32"/>
          <w:sz w:val="28"/>
          <w:szCs w:val="28"/>
          <w:lang w:eastAsia="ru-RU"/>
        </w:rPr>
        <w:t xml:space="preserve">. </w:t>
      </w:r>
      <w:r w:rsidR="000C7F0E" w:rsidRPr="00A251FC">
        <w:rPr>
          <w:bCs/>
          <w:color w:val="auto"/>
          <w:kern w:val="32"/>
          <w:sz w:val="28"/>
          <w:szCs w:val="28"/>
          <w:lang w:eastAsia="ru-RU"/>
        </w:rPr>
        <w:t>Перечень у</w:t>
      </w:r>
      <w:r w:rsidRPr="00A251FC">
        <w:rPr>
          <w:bCs/>
          <w:color w:val="auto"/>
          <w:kern w:val="32"/>
          <w:sz w:val="28"/>
          <w:szCs w:val="28"/>
          <w:lang w:eastAsia="ru-RU"/>
        </w:rPr>
        <w:t>чебно-методическо</w:t>
      </w:r>
      <w:r w:rsidR="000C7F0E" w:rsidRPr="00A251FC">
        <w:rPr>
          <w:bCs/>
          <w:color w:val="auto"/>
          <w:kern w:val="32"/>
          <w:sz w:val="28"/>
          <w:szCs w:val="28"/>
          <w:lang w:eastAsia="ru-RU"/>
        </w:rPr>
        <w:t>го</w:t>
      </w:r>
      <w:r w:rsidRPr="00A251FC">
        <w:rPr>
          <w:bCs/>
          <w:color w:val="auto"/>
          <w:kern w:val="32"/>
          <w:sz w:val="28"/>
          <w:szCs w:val="28"/>
          <w:lang w:eastAsia="ru-RU"/>
        </w:rPr>
        <w:t xml:space="preserve"> обеспечени</w:t>
      </w:r>
      <w:r w:rsidR="000C7F0E" w:rsidRPr="00A251FC">
        <w:rPr>
          <w:bCs/>
          <w:color w:val="auto"/>
          <w:kern w:val="32"/>
          <w:sz w:val="28"/>
          <w:szCs w:val="28"/>
          <w:lang w:eastAsia="ru-RU"/>
        </w:rPr>
        <w:t>я</w:t>
      </w:r>
      <w:r w:rsidRPr="00A251FC">
        <w:rPr>
          <w:bCs/>
          <w:color w:val="auto"/>
          <w:kern w:val="32"/>
          <w:sz w:val="28"/>
          <w:szCs w:val="28"/>
          <w:lang w:eastAsia="ru-RU"/>
        </w:rPr>
        <w:t xml:space="preserve"> для самостоятельной работы обучающихся по дисциплине</w:t>
      </w:r>
      <w:bookmarkEnd w:id="19"/>
    </w:p>
    <w:p w14:paraId="63E08405" w14:textId="77777777" w:rsidR="000C7F0E" w:rsidRPr="00A251FC" w:rsidRDefault="00835C13" w:rsidP="00A60474">
      <w:pPr>
        <w:pStyle w:val="1"/>
        <w:keepNext/>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bookmarkStart w:id="20" w:name="_Toc22120955"/>
      <w:r w:rsidRPr="00A251FC">
        <w:rPr>
          <w:bCs/>
          <w:color w:val="auto"/>
          <w:kern w:val="32"/>
          <w:sz w:val="28"/>
          <w:szCs w:val="28"/>
          <w:lang w:eastAsia="ru-RU"/>
        </w:rPr>
        <w:t xml:space="preserve">6.1. </w:t>
      </w:r>
      <w:r w:rsidR="000C7F0E" w:rsidRPr="00A251FC">
        <w:rPr>
          <w:bCs/>
          <w:color w:val="auto"/>
          <w:kern w:val="32"/>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20"/>
    </w:p>
    <w:tbl>
      <w:tblPr>
        <w:tblW w:w="5224" w:type="pct"/>
        <w:tblLook w:val="04A0" w:firstRow="1" w:lastRow="0" w:firstColumn="1" w:lastColumn="0" w:noHBand="0" w:noVBand="1"/>
      </w:tblPr>
      <w:tblGrid>
        <w:gridCol w:w="1973"/>
        <w:gridCol w:w="5253"/>
        <w:gridCol w:w="2833"/>
      </w:tblGrid>
      <w:tr w:rsidR="00576564" w:rsidRPr="00A251FC" w14:paraId="49DA65FC" w14:textId="77777777" w:rsidTr="00A60474">
        <w:tc>
          <w:tcPr>
            <w:tcW w:w="981" w:type="pct"/>
            <w:tcBorders>
              <w:top w:val="single" w:sz="4" w:space="0" w:color="auto"/>
              <w:left w:val="single" w:sz="4" w:space="0" w:color="auto"/>
              <w:bottom w:val="single" w:sz="4" w:space="0" w:color="auto"/>
              <w:right w:val="single" w:sz="4" w:space="0" w:color="auto"/>
            </w:tcBorders>
            <w:shd w:val="clear" w:color="auto" w:fill="auto"/>
          </w:tcPr>
          <w:p w14:paraId="373595D3" w14:textId="77777777" w:rsidR="00576564" w:rsidRPr="00A251FC" w:rsidRDefault="00576564" w:rsidP="00576564">
            <w:pPr>
              <w:keepNext/>
              <w:rPr>
                <w:rFonts w:ascii="Times New Roman" w:hAnsi="Times New Roman"/>
                <w:b/>
              </w:rPr>
            </w:pPr>
            <w:r w:rsidRPr="00A251FC">
              <w:rPr>
                <w:rFonts w:ascii="Times New Roman" w:hAnsi="Times New Roman"/>
                <w:b/>
              </w:rPr>
              <w:t>Наименование тем (разделов) дисциплины</w:t>
            </w:r>
          </w:p>
        </w:tc>
        <w:tc>
          <w:tcPr>
            <w:tcW w:w="2611" w:type="pct"/>
            <w:tcBorders>
              <w:top w:val="single" w:sz="4" w:space="0" w:color="auto"/>
              <w:left w:val="single" w:sz="4" w:space="0" w:color="auto"/>
              <w:bottom w:val="single" w:sz="4" w:space="0" w:color="auto"/>
              <w:right w:val="single" w:sz="4" w:space="0" w:color="auto"/>
            </w:tcBorders>
            <w:shd w:val="clear" w:color="auto" w:fill="auto"/>
          </w:tcPr>
          <w:p w14:paraId="1DC1899C" w14:textId="77777777" w:rsidR="00576564" w:rsidRPr="00A251FC" w:rsidRDefault="00576564" w:rsidP="00576564">
            <w:pPr>
              <w:keepNext/>
              <w:rPr>
                <w:rFonts w:ascii="Times New Roman" w:hAnsi="Times New Roman"/>
                <w:b/>
              </w:rPr>
            </w:pPr>
            <w:r w:rsidRPr="00A251FC">
              <w:rPr>
                <w:rFonts w:ascii="Times New Roman" w:hAnsi="Times New Roman"/>
                <w:b/>
              </w:rPr>
              <w:t>Перечень вопросов, отводимых на самостоятельное освоение</w:t>
            </w:r>
          </w:p>
        </w:tc>
        <w:tc>
          <w:tcPr>
            <w:tcW w:w="1409" w:type="pct"/>
            <w:tcBorders>
              <w:top w:val="single" w:sz="4" w:space="0" w:color="auto"/>
              <w:left w:val="single" w:sz="4" w:space="0" w:color="auto"/>
              <w:bottom w:val="single" w:sz="4" w:space="0" w:color="auto"/>
              <w:right w:val="single" w:sz="4" w:space="0" w:color="auto"/>
            </w:tcBorders>
          </w:tcPr>
          <w:p w14:paraId="24C8E3DD" w14:textId="77777777" w:rsidR="00576564" w:rsidRPr="00A251FC" w:rsidRDefault="00576564" w:rsidP="00576564">
            <w:pPr>
              <w:keepNext/>
              <w:rPr>
                <w:rFonts w:ascii="Times New Roman" w:hAnsi="Times New Roman"/>
                <w:b/>
              </w:rPr>
            </w:pPr>
            <w:r w:rsidRPr="00A251FC">
              <w:rPr>
                <w:rFonts w:ascii="Times New Roman" w:hAnsi="Times New Roman"/>
                <w:b/>
              </w:rPr>
              <w:t>Формы внеаудиторной самостоятельной работы</w:t>
            </w:r>
          </w:p>
        </w:tc>
      </w:tr>
      <w:tr w:rsidR="00576564" w:rsidRPr="00A251FC" w14:paraId="4D34731E" w14:textId="77777777" w:rsidTr="00A604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 w:type="pct"/>
            <w:shd w:val="clear" w:color="auto" w:fill="auto"/>
          </w:tcPr>
          <w:p w14:paraId="5A874013" w14:textId="77777777" w:rsidR="00576564" w:rsidRPr="00A251FC" w:rsidRDefault="00576564" w:rsidP="0095267E">
            <w:pPr>
              <w:rPr>
                <w:rStyle w:val="FontStyle60"/>
                <w:b w:val="0"/>
                <w:sz w:val="24"/>
                <w:szCs w:val="24"/>
              </w:rPr>
            </w:pPr>
            <w:r w:rsidRPr="00A251FC">
              <w:rPr>
                <w:rStyle w:val="FontStyle60"/>
                <w:b w:val="0"/>
                <w:sz w:val="24"/>
                <w:szCs w:val="24"/>
              </w:rPr>
              <w:t xml:space="preserve">Современность и история поведенческих финансов. </w:t>
            </w:r>
          </w:p>
          <w:p w14:paraId="11B1F657" w14:textId="77777777" w:rsidR="00576564" w:rsidRPr="00A251FC" w:rsidRDefault="00576564" w:rsidP="0095267E">
            <w:pPr>
              <w:rPr>
                <w:rStyle w:val="FontStyle60"/>
                <w:sz w:val="24"/>
                <w:szCs w:val="24"/>
              </w:rPr>
            </w:pPr>
          </w:p>
        </w:tc>
        <w:tc>
          <w:tcPr>
            <w:tcW w:w="2611" w:type="pct"/>
            <w:shd w:val="clear" w:color="auto" w:fill="auto"/>
          </w:tcPr>
          <w:p w14:paraId="73442E7C" w14:textId="77777777" w:rsidR="00576564" w:rsidRPr="00A251FC" w:rsidRDefault="00576564" w:rsidP="0095267E">
            <w:pPr>
              <w:contextualSpacing/>
              <w:rPr>
                <w:rFonts w:ascii="Times New Roman" w:hAnsi="Times New Roman"/>
                <w:b/>
              </w:rPr>
            </w:pPr>
            <w:r w:rsidRPr="00A251FC">
              <w:rPr>
                <w:rFonts w:ascii="Times New Roman" w:hAnsi="Times New Roman"/>
              </w:rPr>
              <w:t xml:space="preserve">Современные финансовые загадки, неразрешенные классической финансовой теорией. Современные условия развития поведенческих финансов. Теоретические основы, историческая ретроспектива. Противоречия логических предпосылок традиционных финансов. Противоречия практического применения теорий традиционных финансах на реальных рынках: гипотеза об эффективности рынков (ГЭР), модели оценки активов, характеризующие отношения «риск-доход» (САРМ), современная портфельная теория (MPT — </w:t>
            </w:r>
            <w:proofErr w:type="spellStart"/>
            <w:r w:rsidRPr="00A251FC">
              <w:rPr>
                <w:rFonts w:ascii="Times New Roman" w:hAnsi="Times New Roman"/>
              </w:rPr>
              <w:t>Modern</w:t>
            </w:r>
            <w:proofErr w:type="spellEnd"/>
            <w:r w:rsidRPr="00A251FC">
              <w:rPr>
                <w:rFonts w:ascii="Times New Roman" w:hAnsi="Times New Roman"/>
              </w:rPr>
              <w:t xml:space="preserve"> </w:t>
            </w:r>
            <w:proofErr w:type="spellStart"/>
            <w:r w:rsidRPr="00A251FC">
              <w:rPr>
                <w:rFonts w:ascii="Times New Roman" w:hAnsi="Times New Roman"/>
              </w:rPr>
              <w:t>Portfolio</w:t>
            </w:r>
            <w:proofErr w:type="spellEnd"/>
            <w:r w:rsidRPr="00A251FC">
              <w:rPr>
                <w:rFonts w:ascii="Times New Roman" w:hAnsi="Times New Roman"/>
              </w:rPr>
              <w:t xml:space="preserve"> </w:t>
            </w:r>
            <w:proofErr w:type="spellStart"/>
            <w:r w:rsidRPr="00A251FC">
              <w:rPr>
                <w:rFonts w:ascii="Times New Roman" w:hAnsi="Times New Roman"/>
              </w:rPr>
              <w:t>Theory</w:t>
            </w:r>
            <w:proofErr w:type="spellEnd"/>
            <w:r w:rsidRPr="00A251FC">
              <w:rPr>
                <w:rFonts w:ascii="Times New Roman" w:hAnsi="Times New Roman"/>
              </w:rPr>
              <w:t>). Противоречия допущений традиционных финансов: ра</w:t>
            </w:r>
            <w:r w:rsidRPr="00A251FC">
              <w:rPr>
                <w:rFonts w:ascii="Times New Roman" w:hAnsi="Times New Roman"/>
              </w:rPr>
              <w:softHyphen/>
              <w:t xml:space="preserve">циональность принимающих решения, всеобщее неприятие рисков, идеальные рынки без «силы трения» в виде транзакционных издержек и налогов, лёгкий доступ к информации для всех участников рынка. Три формы эффективных рынков </w:t>
            </w:r>
            <w:proofErr w:type="spellStart"/>
            <w:r w:rsidRPr="00A251FC">
              <w:rPr>
                <w:rFonts w:ascii="Times New Roman" w:hAnsi="Times New Roman"/>
              </w:rPr>
              <w:t>Фамы</w:t>
            </w:r>
            <w:proofErr w:type="spellEnd"/>
            <w:r w:rsidRPr="00A251FC">
              <w:rPr>
                <w:rFonts w:ascii="Times New Roman" w:hAnsi="Times New Roman"/>
              </w:rPr>
              <w:t xml:space="preserve">. </w:t>
            </w:r>
          </w:p>
        </w:tc>
        <w:tc>
          <w:tcPr>
            <w:tcW w:w="1409" w:type="pct"/>
          </w:tcPr>
          <w:p w14:paraId="19B844CF" w14:textId="77777777" w:rsidR="00576564" w:rsidRPr="00A251FC" w:rsidRDefault="00576564" w:rsidP="0095267E">
            <w:pPr>
              <w:keepNext/>
              <w:rPr>
                <w:rFonts w:ascii="Times New Roman" w:hAnsi="Times New Roman"/>
                <w:b/>
              </w:rPr>
            </w:pPr>
            <w:r w:rsidRPr="00A251FC">
              <w:rPr>
                <w:rFonts w:ascii="Times New Roman" w:hAnsi="Times New Roman"/>
              </w:rPr>
              <w:t>Изучение вопросов по теме занятия из рабочей программы дисциплины, изучение рекомендованных к занятию литературных источников, подготовка выступлений по теме.</w:t>
            </w:r>
          </w:p>
        </w:tc>
      </w:tr>
      <w:tr w:rsidR="00576564" w:rsidRPr="00A251FC" w14:paraId="6A758AD1" w14:textId="77777777" w:rsidTr="00A604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 w:type="pct"/>
            <w:shd w:val="clear" w:color="auto" w:fill="auto"/>
          </w:tcPr>
          <w:p w14:paraId="70312F65" w14:textId="77777777" w:rsidR="00576564" w:rsidRPr="00A251FC" w:rsidRDefault="00576564" w:rsidP="0095267E">
            <w:pPr>
              <w:rPr>
                <w:rStyle w:val="FontStyle60"/>
                <w:b w:val="0"/>
                <w:sz w:val="24"/>
                <w:szCs w:val="24"/>
              </w:rPr>
            </w:pPr>
            <w:r w:rsidRPr="00A251FC">
              <w:rPr>
                <w:rStyle w:val="FontStyle60"/>
                <w:b w:val="0"/>
                <w:sz w:val="24"/>
                <w:szCs w:val="24"/>
              </w:rPr>
              <w:t xml:space="preserve">Теоретические основы поведенческих финансов </w:t>
            </w:r>
          </w:p>
          <w:p w14:paraId="29F42C4E" w14:textId="77777777" w:rsidR="00576564" w:rsidRPr="00A251FC" w:rsidRDefault="00576564" w:rsidP="0095267E">
            <w:pPr>
              <w:rPr>
                <w:rStyle w:val="FontStyle60"/>
                <w:sz w:val="24"/>
                <w:szCs w:val="24"/>
              </w:rPr>
            </w:pPr>
          </w:p>
        </w:tc>
        <w:tc>
          <w:tcPr>
            <w:tcW w:w="2611" w:type="pct"/>
            <w:shd w:val="clear" w:color="auto" w:fill="auto"/>
          </w:tcPr>
          <w:p w14:paraId="1754747F" w14:textId="77777777" w:rsidR="00576564" w:rsidRPr="00A251FC" w:rsidRDefault="00576564" w:rsidP="0095267E">
            <w:pPr>
              <w:contextualSpacing/>
              <w:rPr>
                <w:rStyle w:val="FontStyle59"/>
                <w:sz w:val="24"/>
                <w:szCs w:val="24"/>
              </w:rPr>
            </w:pPr>
            <w:r w:rsidRPr="00A251FC">
              <w:rPr>
                <w:rStyle w:val="FontStyle59"/>
                <w:sz w:val="24"/>
                <w:szCs w:val="24"/>
              </w:rPr>
              <w:t xml:space="preserve">Поведенческая оценка. Теория поведенческого ценообразования. Функция настроений на рынке как продолжение теории поведенческого ценообразования. Поведенческая портфельная теория. Поведенческие корпоративные финансы и поведенческие финансы домашних хозяйств. Глобальные поведенческие финансы. </w:t>
            </w:r>
          </w:p>
          <w:p w14:paraId="1E05DC8B" w14:textId="77777777" w:rsidR="00576564" w:rsidRPr="00A251FC" w:rsidRDefault="00576564" w:rsidP="0095267E">
            <w:pPr>
              <w:rPr>
                <w:rStyle w:val="FontStyle59"/>
                <w:sz w:val="24"/>
                <w:szCs w:val="24"/>
              </w:rPr>
            </w:pPr>
            <w:r w:rsidRPr="00A251FC">
              <w:rPr>
                <w:rStyle w:val="FontStyle59"/>
                <w:sz w:val="24"/>
                <w:szCs w:val="24"/>
              </w:rPr>
              <w:t xml:space="preserve">Механизм принятия финансовых рисков индивидом. Методы и технологии </w:t>
            </w:r>
            <w:proofErr w:type="spellStart"/>
            <w:r w:rsidRPr="00A251FC">
              <w:rPr>
                <w:rStyle w:val="FontStyle59"/>
                <w:sz w:val="24"/>
                <w:szCs w:val="24"/>
              </w:rPr>
              <w:t>нейроэкономических</w:t>
            </w:r>
            <w:proofErr w:type="spellEnd"/>
            <w:r w:rsidRPr="00A251FC">
              <w:rPr>
                <w:rStyle w:val="FontStyle59"/>
                <w:sz w:val="24"/>
                <w:szCs w:val="24"/>
              </w:rPr>
              <w:t xml:space="preserve"> исследований. Процесс принятия решений, на основе корреляции наблюдае</w:t>
            </w:r>
            <w:r w:rsidRPr="00A251FC">
              <w:rPr>
                <w:rStyle w:val="FontStyle59"/>
                <w:sz w:val="24"/>
                <w:szCs w:val="24"/>
              </w:rPr>
              <w:softHyphen/>
              <w:t xml:space="preserve">мых биологических маркеров с поведенческими результатами. Финансовый риск и системы «награды» и «наказания». </w:t>
            </w:r>
          </w:p>
          <w:p w14:paraId="61EA8102" w14:textId="77777777" w:rsidR="00576564" w:rsidRPr="00A251FC" w:rsidRDefault="00576564" w:rsidP="0095267E">
            <w:pPr>
              <w:rPr>
                <w:rFonts w:ascii="Times New Roman" w:hAnsi="Times New Roman"/>
              </w:rPr>
            </w:pPr>
            <w:r w:rsidRPr="00A251FC">
              <w:rPr>
                <w:rFonts w:ascii="Times New Roman" w:hAnsi="Times New Roman"/>
              </w:rPr>
              <w:t xml:space="preserve">Шумовые и информированные трейдеры в теории </w:t>
            </w:r>
            <w:proofErr w:type="spellStart"/>
            <w:r w:rsidRPr="00A251FC">
              <w:rPr>
                <w:rFonts w:ascii="Times New Roman" w:hAnsi="Times New Roman"/>
              </w:rPr>
              <w:t>Шефрина</w:t>
            </w:r>
            <w:proofErr w:type="spellEnd"/>
            <w:r w:rsidRPr="00A251FC">
              <w:rPr>
                <w:rFonts w:ascii="Times New Roman" w:hAnsi="Times New Roman"/>
              </w:rPr>
              <w:t xml:space="preserve"> и </w:t>
            </w:r>
            <w:proofErr w:type="spellStart"/>
            <w:r w:rsidRPr="00A251FC">
              <w:rPr>
                <w:rFonts w:ascii="Times New Roman" w:hAnsi="Times New Roman"/>
              </w:rPr>
              <w:t>Статмана</w:t>
            </w:r>
            <w:proofErr w:type="spellEnd"/>
            <w:r w:rsidRPr="00A251FC">
              <w:rPr>
                <w:rFonts w:ascii="Times New Roman" w:hAnsi="Times New Roman"/>
              </w:rPr>
              <w:t xml:space="preserve">. </w:t>
            </w:r>
          </w:p>
          <w:p w14:paraId="7C64129F" w14:textId="77777777" w:rsidR="00576564" w:rsidRPr="00A251FC" w:rsidRDefault="00576564" w:rsidP="0095267E">
            <w:pPr>
              <w:pStyle w:val="Style17"/>
              <w:widowControl/>
              <w:spacing w:line="240" w:lineRule="auto"/>
              <w:contextualSpacing/>
              <w:jc w:val="left"/>
              <w:rPr>
                <w:b/>
              </w:rPr>
            </w:pPr>
            <w:r w:rsidRPr="00A251FC">
              <w:rPr>
                <w:iCs/>
              </w:rPr>
              <w:t xml:space="preserve">Состав теории </w:t>
            </w:r>
            <w:proofErr w:type="spellStart"/>
            <w:r w:rsidRPr="00A251FC">
              <w:t>Шефрина</w:t>
            </w:r>
            <w:proofErr w:type="spellEnd"/>
            <w:r w:rsidRPr="00A251FC">
              <w:t xml:space="preserve"> и </w:t>
            </w:r>
            <w:proofErr w:type="spellStart"/>
            <w:r w:rsidRPr="00A251FC">
              <w:t>Статмана</w:t>
            </w:r>
            <w:proofErr w:type="spellEnd"/>
            <w:r w:rsidRPr="00A251FC">
              <w:t xml:space="preserve">. </w:t>
            </w:r>
            <w:r w:rsidRPr="00A251FC">
              <w:rPr>
                <w:iCs/>
              </w:rPr>
              <w:t>В</w:t>
            </w:r>
            <w:r w:rsidRPr="00A251FC">
              <w:rPr>
                <w:rFonts w:eastAsiaTheme="minorHAnsi"/>
                <w:bCs/>
              </w:rPr>
              <w:t xml:space="preserve">олатильность долгосрочных процентных </w:t>
            </w:r>
            <w:r w:rsidRPr="00A251FC">
              <w:rPr>
                <w:rFonts w:eastAsiaTheme="minorHAnsi"/>
                <w:bCs/>
              </w:rPr>
              <w:lastRenderedPageBreak/>
              <w:t xml:space="preserve">ставок. Потенциальные доходности, закладываемые в ценообразование опционов. Условия для ценовой эффективности. Проявление волатильности в долгосрочных ставках в контексте временной структуры. Ограничения объясняющего потенциала модели </w:t>
            </w:r>
            <w:proofErr w:type="spellStart"/>
            <w:r w:rsidRPr="00A251FC">
              <w:rPr>
                <w:rFonts w:eastAsiaTheme="minorHAnsi"/>
                <w:bCs/>
              </w:rPr>
              <w:t>Блэка</w:t>
            </w:r>
            <w:proofErr w:type="spellEnd"/>
            <w:r w:rsidRPr="00A251FC">
              <w:rPr>
                <w:rFonts w:eastAsiaTheme="minorHAnsi"/>
                <w:bCs/>
              </w:rPr>
              <w:t xml:space="preserve"> — </w:t>
            </w:r>
            <w:proofErr w:type="spellStart"/>
            <w:r w:rsidRPr="00A251FC">
              <w:rPr>
                <w:rFonts w:eastAsiaTheme="minorHAnsi"/>
                <w:bCs/>
              </w:rPr>
              <w:t>Шоулза</w:t>
            </w:r>
            <w:proofErr w:type="spellEnd"/>
            <w:r w:rsidRPr="00A251FC">
              <w:rPr>
                <w:rFonts w:eastAsiaTheme="minorHAnsi"/>
                <w:bCs/>
              </w:rPr>
              <w:t xml:space="preserve"> при флуктуации волатильности, производимой </w:t>
            </w:r>
            <w:proofErr w:type="spellStart"/>
            <w:r w:rsidRPr="00A251FC">
              <w:rPr>
                <w:rFonts w:eastAsiaTheme="minorHAnsi"/>
                <w:bCs/>
              </w:rPr>
              <w:t>иррационалами</w:t>
            </w:r>
            <w:proofErr w:type="spellEnd"/>
            <w:r w:rsidRPr="00A251FC">
              <w:rPr>
                <w:rFonts w:eastAsiaTheme="minorHAnsi"/>
                <w:bCs/>
              </w:rPr>
              <w:t xml:space="preserve">. Влияние </w:t>
            </w:r>
            <w:proofErr w:type="spellStart"/>
            <w:r w:rsidRPr="00A251FC">
              <w:rPr>
                <w:rFonts w:eastAsiaTheme="minorHAnsi"/>
                <w:bCs/>
              </w:rPr>
              <w:t>иррационалов</w:t>
            </w:r>
            <w:proofErr w:type="spellEnd"/>
            <w:r w:rsidRPr="00A251FC">
              <w:rPr>
                <w:rFonts w:eastAsiaTheme="minorHAnsi"/>
                <w:bCs/>
              </w:rPr>
              <w:t xml:space="preserve"> на объем торгов. Взаимосвязь между ненормальной доходностью и бетой. Основы построения поведенческой ставки дисконтирования (</w:t>
            </w:r>
            <w:r w:rsidRPr="00A251FC">
              <w:rPr>
                <w:rFonts w:eastAsiaTheme="minorHAnsi"/>
                <w:bCs/>
                <w:lang w:val="en-US"/>
              </w:rPr>
              <w:t>BAPM</w:t>
            </w:r>
            <w:r w:rsidRPr="00A251FC">
              <w:rPr>
                <w:rFonts w:eastAsiaTheme="minorHAnsi"/>
                <w:bCs/>
              </w:rPr>
              <w:t xml:space="preserve"> — </w:t>
            </w:r>
            <w:proofErr w:type="spellStart"/>
            <w:r w:rsidRPr="00A251FC">
              <w:rPr>
                <w:rFonts w:eastAsiaTheme="minorHAnsi"/>
                <w:bCs/>
              </w:rPr>
              <w:t>Behavioral</w:t>
            </w:r>
            <w:proofErr w:type="spellEnd"/>
            <w:r w:rsidRPr="00A251FC">
              <w:rPr>
                <w:rFonts w:eastAsiaTheme="minorHAnsi"/>
                <w:bCs/>
              </w:rPr>
              <w:t xml:space="preserve"> </w:t>
            </w:r>
            <w:proofErr w:type="spellStart"/>
            <w:r w:rsidRPr="00A251FC">
              <w:rPr>
                <w:rFonts w:eastAsiaTheme="minorHAnsi"/>
                <w:bCs/>
              </w:rPr>
              <w:t>Asset</w:t>
            </w:r>
            <w:proofErr w:type="spellEnd"/>
            <w:r w:rsidRPr="00A251FC">
              <w:rPr>
                <w:rFonts w:eastAsiaTheme="minorHAnsi"/>
                <w:bCs/>
              </w:rPr>
              <w:t xml:space="preserve"> </w:t>
            </w:r>
            <w:proofErr w:type="spellStart"/>
            <w:r w:rsidRPr="00A251FC">
              <w:rPr>
                <w:rFonts w:eastAsiaTheme="minorHAnsi"/>
                <w:bCs/>
              </w:rPr>
              <w:t>Pricing</w:t>
            </w:r>
            <w:proofErr w:type="spellEnd"/>
            <w:r w:rsidRPr="00A251FC">
              <w:rPr>
                <w:rFonts w:eastAsiaTheme="minorHAnsi"/>
                <w:bCs/>
              </w:rPr>
              <w:t xml:space="preserve"> </w:t>
            </w:r>
            <w:proofErr w:type="spellStart"/>
            <w:r w:rsidRPr="00A251FC">
              <w:rPr>
                <w:rFonts w:eastAsiaTheme="minorHAnsi"/>
                <w:bCs/>
              </w:rPr>
              <w:t>Model</w:t>
            </w:r>
            <w:proofErr w:type="spellEnd"/>
            <w:r w:rsidRPr="00A251FC">
              <w:rPr>
                <w:rFonts w:eastAsiaTheme="minorHAnsi"/>
                <w:bCs/>
              </w:rPr>
              <w:t xml:space="preserve">). Выживаемость трейдеров. Характеристики когнитивных (познавательных) ошибок в </w:t>
            </w:r>
            <w:proofErr w:type="spellStart"/>
            <w:proofErr w:type="gramStart"/>
            <w:r w:rsidRPr="00A251FC">
              <w:rPr>
                <w:rFonts w:eastAsiaTheme="minorHAnsi"/>
                <w:bCs/>
              </w:rPr>
              <w:t>теории.Определение</w:t>
            </w:r>
            <w:proofErr w:type="spellEnd"/>
            <w:proofErr w:type="gramEnd"/>
            <w:r w:rsidRPr="00A251FC">
              <w:rPr>
                <w:rFonts w:eastAsiaTheme="minorHAnsi"/>
                <w:bCs/>
              </w:rPr>
              <w:t xml:space="preserve"> ожидаемой доходности ценных бумаг в BAPM. Проблемы с CAPM и BAPM. </w:t>
            </w:r>
          </w:p>
        </w:tc>
        <w:tc>
          <w:tcPr>
            <w:tcW w:w="1409" w:type="pct"/>
          </w:tcPr>
          <w:p w14:paraId="262B695B" w14:textId="77777777" w:rsidR="00576564" w:rsidRPr="00A251FC" w:rsidRDefault="00576564" w:rsidP="0095267E">
            <w:pPr>
              <w:keepNext/>
              <w:rPr>
                <w:rFonts w:ascii="Times New Roman" w:hAnsi="Times New Roman"/>
                <w:b/>
              </w:rPr>
            </w:pPr>
            <w:r w:rsidRPr="00A251FC">
              <w:rPr>
                <w:rFonts w:ascii="Times New Roman" w:hAnsi="Times New Roman"/>
              </w:rPr>
              <w:lastRenderedPageBreak/>
              <w:t>Изучение рекомендованных к занятию литературных источников, подготовка выступлений по теме.</w:t>
            </w:r>
          </w:p>
        </w:tc>
      </w:tr>
      <w:tr w:rsidR="00576564" w:rsidRPr="00A251FC" w14:paraId="74618821" w14:textId="77777777" w:rsidTr="00A604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 w:type="pct"/>
            <w:shd w:val="clear" w:color="auto" w:fill="auto"/>
          </w:tcPr>
          <w:p w14:paraId="3A5B6E0F" w14:textId="77777777" w:rsidR="00576564" w:rsidRPr="00A251FC" w:rsidRDefault="00576564" w:rsidP="0095267E">
            <w:pPr>
              <w:rPr>
                <w:rStyle w:val="FontStyle60"/>
                <w:b w:val="0"/>
                <w:sz w:val="24"/>
                <w:szCs w:val="24"/>
                <w:lang w:val="en-US"/>
              </w:rPr>
            </w:pPr>
            <w:r w:rsidRPr="00A251FC">
              <w:rPr>
                <w:rStyle w:val="FontStyle60"/>
                <w:b w:val="0"/>
                <w:sz w:val="24"/>
                <w:szCs w:val="24"/>
              </w:rPr>
              <w:t>Инструменты и технологии</w:t>
            </w:r>
          </w:p>
          <w:p w14:paraId="609A1222" w14:textId="77777777" w:rsidR="00576564" w:rsidRPr="00A251FC" w:rsidRDefault="00576564" w:rsidP="0095267E">
            <w:pPr>
              <w:autoSpaceDE w:val="0"/>
              <w:autoSpaceDN w:val="0"/>
              <w:adjustRightInd w:val="0"/>
              <w:rPr>
                <w:rStyle w:val="FontStyle60"/>
                <w:b w:val="0"/>
                <w:sz w:val="24"/>
                <w:szCs w:val="24"/>
              </w:rPr>
            </w:pPr>
          </w:p>
        </w:tc>
        <w:tc>
          <w:tcPr>
            <w:tcW w:w="2611" w:type="pct"/>
            <w:shd w:val="clear" w:color="auto" w:fill="auto"/>
          </w:tcPr>
          <w:p w14:paraId="11B696A5" w14:textId="77777777" w:rsidR="00576564" w:rsidRPr="00A251FC" w:rsidRDefault="00576564" w:rsidP="0095267E">
            <w:pPr>
              <w:pStyle w:val="Default"/>
              <w:contextualSpacing/>
            </w:pPr>
            <w:r w:rsidRPr="00A251FC">
              <w:t xml:space="preserve">Арбитражные ограничения. Механизмы поведенческих моделей. Экстраполяторы и экстраполяция. Модель </w:t>
            </w:r>
            <w:proofErr w:type="spellStart"/>
            <w:r w:rsidRPr="00A251FC">
              <w:t>Барбериса</w:t>
            </w:r>
            <w:proofErr w:type="spellEnd"/>
            <w:r w:rsidRPr="00A251FC">
              <w:t xml:space="preserve">, </w:t>
            </w:r>
            <w:proofErr w:type="spellStart"/>
            <w:r w:rsidRPr="00A251FC">
              <w:t>Гринвуда</w:t>
            </w:r>
            <w:proofErr w:type="spellEnd"/>
            <w:r w:rsidRPr="00A251FC">
              <w:t xml:space="preserve">, Джина и </w:t>
            </w:r>
            <w:proofErr w:type="spellStart"/>
            <w:r w:rsidRPr="00A251FC">
              <w:t>Шлейфера</w:t>
            </w:r>
            <w:proofErr w:type="spellEnd"/>
            <w:r w:rsidRPr="00A251FC">
              <w:t xml:space="preserve">. Отклонения рационального поведения инвесторов.  Объяснение пузырей. </w:t>
            </w:r>
          </w:p>
          <w:p w14:paraId="24BDE7D3" w14:textId="77777777" w:rsidR="00576564" w:rsidRPr="00A251FC" w:rsidRDefault="00576564" w:rsidP="0095267E">
            <w:pPr>
              <w:pStyle w:val="Default"/>
              <w:contextualSpacing/>
            </w:pPr>
            <w:r w:rsidRPr="00A251FC">
              <w:t xml:space="preserve"> Основы успешного построения поведенческих моделей стоимостной оценки. Стоимостная оценка публичных компаний и финансовых институтов. Поведенческие модели. Стоимостная оценка закрытых компаний и финансовых институтов. </w:t>
            </w:r>
          </w:p>
        </w:tc>
        <w:tc>
          <w:tcPr>
            <w:tcW w:w="1409" w:type="pct"/>
          </w:tcPr>
          <w:p w14:paraId="24733FC1" w14:textId="77777777" w:rsidR="00576564" w:rsidRPr="00A251FC" w:rsidRDefault="00576564" w:rsidP="0095267E">
            <w:pPr>
              <w:keepNext/>
              <w:rPr>
                <w:rFonts w:ascii="Times New Roman" w:hAnsi="Times New Roman"/>
                <w:b/>
              </w:rPr>
            </w:pPr>
            <w:r w:rsidRPr="00A251FC">
              <w:rPr>
                <w:rFonts w:ascii="Times New Roman" w:hAnsi="Times New Roman"/>
              </w:rPr>
              <w:t>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подготовка коллективного проекта.</w:t>
            </w:r>
          </w:p>
        </w:tc>
      </w:tr>
      <w:tr w:rsidR="00576564" w:rsidRPr="00A251FC" w14:paraId="3EBFD5B1" w14:textId="77777777" w:rsidTr="00A604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 w:type="pct"/>
            <w:shd w:val="clear" w:color="auto" w:fill="auto"/>
          </w:tcPr>
          <w:p w14:paraId="5CB062F5" w14:textId="77777777" w:rsidR="00576564" w:rsidRPr="00A251FC" w:rsidRDefault="00576564" w:rsidP="0095267E">
            <w:pPr>
              <w:rPr>
                <w:rStyle w:val="FontStyle60"/>
                <w:b w:val="0"/>
                <w:sz w:val="24"/>
                <w:szCs w:val="24"/>
              </w:rPr>
            </w:pPr>
            <w:r w:rsidRPr="00A251FC">
              <w:rPr>
                <w:rStyle w:val="FontStyle60"/>
                <w:b w:val="0"/>
                <w:sz w:val="24"/>
                <w:szCs w:val="24"/>
              </w:rPr>
              <w:t>Теория перспектив</w:t>
            </w:r>
          </w:p>
          <w:p w14:paraId="75D12C57" w14:textId="77777777" w:rsidR="00576564" w:rsidRPr="00A251FC" w:rsidRDefault="00576564" w:rsidP="0095267E">
            <w:pPr>
              <w:rPr>
                <w:rStyle w:val="FontStyle60"/>
                <w:b w:val="0"/>
                <w:sz w:val="24"/>
                <w:szCs w:val="24"/>
              </w:rPr>
            </w:pPr>
          </w:p>
        </w:tc>
        <w:tc>
          <w:tcPr>
            <w:tcW w:w="2611" w:type="pct"/>
            <w:shd w:val="clear" w:color="auto" w:fill="auto"/>
          </w:tcPr>
          <w:p w14:paraId="749EEF8D" w14:textId="77777777" w:rsidR="00576564" w:rsidRPr="00A251FC" w:rsidRDefault="00576564" w:rsidP="0095267E">
            <w:pPr>
              <w:pStyle w:val="Default"/>
              <w:contextualSpacing/>
            </w:pPr>
            <w:r w:rsidRPr="00A251FC">
              <w:t>Основные сведения. Вероятностное взвешивание. Проблемы относительной базы измерений выигрышей и потерь и направления их решения. Ретроспектива графиков функции стоимости (полезности). истоки теории перспектив. Теория перспектив в поведенческих моделях.</w:t>
            </w:r>
          </w:p>
        </w:tc>
        <w:tc>
          <w:tcPr>
            <w:tcW w:w="1409" w:type="pct"/>
          </w:tcPr>
          <w:p w14:paraId="1058EE6F" w14:textId="77777777" w:rsidR="00576564" w:rsidRPr="00A251FC" w:rsidRDefault="00576564" w:rsidP="0095267E">
            <w:pPr>
              <w:keepNext/>
              <w:rPr>
                <w:rFonts w:ascii="Times New Roman" w:hAnsi="Times New Roman"/>
                <w:b/>
              </w:rPr>
            </w:pPr>
            <w:r w:rsidRPr="00A251FC">
              <w:rPr>
                <w:rFonts w:ascii="Times New Roman" w:hAnsi="Times New Roman"/>
              </w:rPr>
              <w:t xml:space="preserve">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w:t>
            </w:r>
          </w:p>
        </w:tc>
      </w:tr>
      <w:tr w:rsidR="00576564" w:rsidRPr="00A251FC" w14:paraId="565893A7" w14:textId="77777777" w:rsidTr="00A604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1" w:type="pct"/>
            <w:shd w:val="clear" w:color="auto" w:fill="auto"/>
          </w:tcPr>
          <w:p w14:paraId="6075B812" w14:textId="77777777" w:rsidR="00576564" w:rsidRPr="00A251FC" w:rsidRDefault="00576564" w:rsidP="0095267E">
            <w:pPr>
              <w:rPr>
                <w:rStyle w:val="FontStyle60"/>
                <w:b w:val="0"/>
                <w:sz w:val="24"/>
                <w:szCs w:val="24"/>
              </w:rPr>
            </w:pPr>
            <w:r w:rsidRPr="00A251FC">
              <w:rPr>
                <w:rStyle w:val="FontStyle60"/>
                <w:b w:val="0"/>
                <w:sz w:val="24"/>
                <w:szCs w:val="24"/>
              </w:rPr>
              <w:t xml:space="preserve">Эвристики и психологические концепции в современных инструментах и технологиях поведенческих финансов. </w:t>
            </w:r>
          </w:p>
          <w:p w14:paraId="1F238367" w14:textId="77777777" w:rsidR="00576564" w:rsidRPr="00A251FC" w:rsidRDefault="00576564" w:rsidP="0095267E">
            <w:pPr>
              <w:keepNext/>
              <w:rPr>
                <w:rFonts w:ascii="Times New Roman" w:hAnsi="Times New Roman"/>
              </w:rPr>
            </w:pPr>
          </w:p>
        </w:tc>
        <w:tc>
          <w:tcPr>
            <w:tcW w:w="2611" w:type="pct"/>
            <w:shd w:val="clear" w:color="auto" w:fill="auto"/>
          </w:tcPr>
          <w:p w14:paraId="3074B95F" w14:textId="77777777" w:rsidR="00576564" w:rsidRPr="00A251FC" w:rsidRDefault="00576564" w:rsidP="0095267E">
            <w:pPr>
              <w:pStyle w:val="Default"/>
              <w:contextualSpacing/>
            </w:pPr>
            <w:r w:rsidRPr="00A251FC">
              <w:t xml:space="preserve">Исследование других предпочтений в поведенческих финансах. Учет познавательных ограничений в финансовых моделях поведенческих финансов. </w:t>
            </w:r>
          </w:p>
          <w:p w14:paraId="08F838C6" w14:textId="77777777" w:rsidR="00576564" w:rsidRPr="00A251FC" w:rsidRDefault="00576564" w:rsidP="0095267E">
            <w:pPr>
              <w:rPr>
                <w:rFonts w:ascii="Times New Roman" w:hAnsi="Times New Roman"/>
              </w:rPr>
            </w:pPr>
            <w:r w:rsidRPr="00A251FC">
              <w:rPr>
                <w:rFonts w:ascii="Times New Roman" w:hAnsi="Times New Roman"/>
              </w:rPr>
              <w:t xml:space="preserve">Ключевые группы инструментов поведенческих финансов. Психологические концепции, лежащие в основе поведенческих финансов. Руководство по правильному применению эвристик. Ошибки использования эвристик. </w:t>
            </w:r>
          </w:p>
        </w:tc>
        <w:tc>
          <w:tcPr>
            <w:tcW w:w="1409" w:type="pct"/>
          </w:tcPr>
          <w:p w14:paraId="35A6AD71" w14:textId="77777777" w:rsidR="00576564" w:rsidRPr="00A251FC" w:rsidRDefault="00576564" w:rsidP="0095267E">
            <w:pPr>
              <w:keepNext/>
              <w:rPr>
                <w:rFonts w:ascii="Times New Roman" w:hAnsi="Times New Roman"/>
                <w:b/>
              </w:rPr>
            </w:pPr>
            <w:r w:rsidRPr="00A251FC">
              <w:rPr>
                <w:rFonts w:ascii="Times New Roman" w:hAnsi="Times New Roman"/>
              </w:rPr>
              <w:t xml:space="preserve">Изучение рекомендованных к занятию литературных источников, подготовка выступлений по теме, получение и обработка информации из информационных систем, проведение расчетов.  </w:t>
            </w:r>
          </w:p>
        </w:tc>
      </w:tr>
    </w:tbl>
    <w:p w14:paraId="1F255213" w14:textId="77777777" w:rsidR="00576564" w:rsidRPr="00A251FC" w:rsidRDefault="00576564" w:rsidP="00576564">
      <w:pPr>
        <w:pStyle w:val="10"/>
        <w:rPr>
          <w:lang w:eastAsia="ru-RU"/>
        </w:rPr>
      </w:pPr>
    </w:p>
    <w:p w14:paraId="75CA65A9" w14:textId="3E213486" w:rsidR="008F2502" w:rsidRPr="00A251FC" w:rsidRDefault="007A798F" w:rsidP="0034368F">
      <w:pPr>
        <w:pStyle w:val="1"/>
        <w:keepNext/>
        <w:widowControl w:val="0"/>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bookmarkStart w:id="21" w:name="_Toc22120956"/>
      <w:r w:rsidRPr="00A251FC">
        <w:rPr>
          <w:bCs/>
          <w:color w:val="auto"/>
          <w:kern w:val="32"/>
          <w:sz w:val="28"/>
          <w:szCs w:val="28"/>
          <w:lang w:eastAsia="ru-RU"/>
        </w:rPr>
        <w:lastRenderedPageBreak/>
        <w:t xml:space="preserve">6.2. </w:t>
      </w:r>
      <w:r w:rsidR="000C7F0E" w:rsidRPr="00A251FC">
        <w:rPr>
          <w:bCs/>
          <w:color w:val="auto"/>
          <w:kern w:val="32"/>
          <w:sz w:val="28"/>
          <w:szCs w:val="28"/>
          <w:lang w:eastAsia="ru-RU"/>
        </w:rPr>
        <w:t xml:space="preserve">Перечень вопросов, </w:t>
      </w:r>
      <w:r w:rsidR="00A85001" w:rsidRPr="00A251FC">
        <w:rPr>
          <w:bCs/>
          <w:color w:val="auto"/>
          <w:kern w:val="32"/>
          <w:sz w:val="28"/>
          <w:szCs w:val="28"/>
          <w:lang w:eastAsia="ru-RU"/>
        </w:rPr>
        <w:t xml:space="preserve">заданий, тем для подготовки к </w:t>
      </w:r>
      <w:r w:rsidR="00C42AC8" w:rsidRPr="00A251FC">
        <w:rPr>
          <w:bCs/>
          <w:color w:val="auto"/>
          <w:kern w:val="32"/>
          <w:sz w:val="28"/>
          <w:szCs w:val="28"/>
          <w:lang w:eastAsia="ru-RU"/>
        </w:rPr>
        <w:t>промежуточному</w:t>
      </w:r>
      <w:r w:rsidR="00A85001" w:rsidRPr="00A251FC">
        <w:rPr>
          <w:bCs/>
          <w:color w:val="auto"/>
          <w:kern w:val="32"/>
          <w:sz w:val="28"/>
          <w:szCs w:val="28"/>
          <w:lang w:eastAsia="ru-RU"/>
        </w:rPr>
        <w:t xml:space="preserve"> контролю</w:t>
      </w:r>
      <w:bookmarkEnd w:id="21"/>
    </w:p>
    <w:p w14:paraId="6AF35DE0" w14:textId="670AD6B5" w:rsidR="00AB1951" w:rsidRPr="00A251FC" w:rsidRDefault="00843E57" w:rsidP="00356BE0">
      <w:pPr>
        <w:pStyle w:val="10"/>
        <w:spacing w:line="360" w:lineRule="auto"/>
        <w:ind w:firstLine="709"/>
        <w:contextualSpacing/>
        <w:rPr>
          <w:b/>
          <w:sz w:val="28"/>
          <w:szCs w:val="28"/>
        </w:rPr>
      </w:pPr>
      <w:r w:rsidRPr="00A251FC">
        <w:rPr>
          <w:b/>
          <w:sz w:val="28"/>
          <w:szCs w:val="28"/>
        </w:rPr>
        <w:t>домашнее творческое задание:</w:t>
      </w:r>
    </w:p>
    <w:p w14:paraId="3DD73849" w14:textId="77777777" w:rsidR="00A20AC5" w:rsidRPr="00A251FC" w:rsidRDefault="00A20AC5" w:rsidP="00A20AC5">
      <w:pPr>
        <w:jc w:val="center"/>
        <w:rPr>
          <w:rFonts w:ascii="Times New Roman" w:hAnsi="Times New Roman"/>
          <w:b/>
        </w:rPr>
      </w:pPr>
      <w:r w:rsidRPr="00A251FC">
        <w:rPr>
          <w:rFonts w:ascii="Times New Roman" w:hAnsi="Times New Roman"/>
          <w:b/>
        </w:rPr>
        <w:t xml:space="preserve">РАСЧИТАТЬ ИРРАЦИОНАЛЬНЫЙ БЭТА КОЭФФИЦИЕНТ ПОВЕДЕНЧЕСКОЙ СТАВКИ ДИСКОНТИРОВАНИЯ ПО СЛЕДУЮЩИМ ПОКАЗАТЕЛЯМ КОМПАНИИ </w:t>
      </w:r>
    </w:p>
    <w:p w14:paraId="04971A45" w14:textId="77777777" w:rsidR="00A20AC5" w:rsidRPr="00A251FC" w:rsidRDefault="00A20AC5" w:rsidP="00A20AC5">
      <w:pPr>
        <w:pStyle w:val="10"/>
        <w:spacing w:line="360" w:lineRule="auto"/>
        <w:contextualSpacing/>
        <w:rPr>
          <w:sz w:val="28"/>
          <w:szCs w:val="28"/>
          <w:lang w:val="en-US"/>
        </w:rPr>
      </w:pPr>
      <w:r w:rsidRPr="00A251FC">
        <w:rPr>
          <w:sz w:val="28"/>
          <w:szCs w:val="28"/>
        </w:rPr>
        <w:t>Компания</w:t>
      </w:r>
      <w:r w:rsidRPr="00A251FC">
        <w:rPr>
          <w:sz w:val="28"/>
          <w:szCs w:val="28"/>
          <w:lang w:val="en-US"/>
        </w:rPr>
        <w:t xml:space="preserve"> Consolidated Edison </w:t>
      </w:r>
      <w:proofErr w:type="spellStart"/>
      <w:r w:rsidRPr="00A251FC">
        <w:rPr>
          <w:sz w:val="28"/>
          <w:szCs w:val="28"/>
          <w:lang w:val="en-US"/>
        </w:rPr>
        <w:t>Inc</w:t>
      </w:r>
      <w:proofErr w:type="spellEnd"/>
      <w:r w:rsidRPr="00A251FC">
        <w:rPr>
          <w:sz w:val="28"/>
          <w:szCs w:val="28"/>
          <w:lang w:val="en-US"/>
        </w:rPr>
        <w:t xml:space="preserve"> </w:t>
      </w:r>
      <w:proofErr w:type="spellStart"/>
      <w:r w:rsidRPr="00A251FC">
        <w:rPr>
          <w:sz w:val="28"/>
          <w:szCs w:val="28"/>
        </w:rPr>
        <w:t>Тикер</w:t>
      </w:r>
      <w:proofErr w:type="spellEnd"/>
      <w:r w:rsidRPr="00A251FC">
        <w:rPr>
          <w:sz w:val="28"/>
          <w:szCs w:val="28"/>
          <w:lang w:val="en-US"/>
        </w:rPr>
        <w:t xml:space="preserve"> ED UN Equity</w:t>
      </w:r>
    </w:p>
    <w:p w14:paraId="33D78310" w14:textId="77777777" w:rsidR="00A20AC5" w:rsidRPr="00A251FC" w:rsidRDefault="00A20AC5" w:rsidP="00A20AC5">
      <w:pPr>
        <w:pStyle w:val="10"/>
        <w:spacing w:line="360" w:lineRule="auto"/>
        <w:contextualSpacing/>
        <w:rPr>
          <w:sz w:val="28"/>
          <w:szCs w:val="28"/>
        </w:rPr>
      </w:pPr>
      <w:r w:rsidRPr="00A251FC">
        <w:rPr>
          <w:sz w:val="28"/>
          <w:szCs w:val="28"/>
        </w:rPr>
        <w:t>После анализа ее котировки относительно рыночной (фундаментальной) стоимости имеет следующие показатели:</w:t>
      </w:r>
    </w:p>
    <w:tbl>
      <w:tblPr>
        <w:tblW w:w="9976" w:type="dxa"/>
        <w:tblInd w:w="113" w:type="dxa"/>
        <w:tblLayout w:type="fixed"/>
        <w:tblLook w:val="04A0" w:firstRow="1" w:lastRow="0" w:firstColumn="1" w:lastColumn="0" w:noHBand="0" w:noVBand="1"/>
      </w:tblPr>
      <w:tblGrid>
        <w:gridCol w:w="2576"/>
        <w:gridCol w:w="1388"/>
        <w:gridCol w:w="1520"/>
        <w:gridCol w:w="1420"/>
        <w:gridCol w:w="1512"/>
        <w:gridCol w:w="1560"/>
      </w:tblGrid>
      <w:tr w:rsidR="00A20AC5" w:rsidRPr="00A251FC" w14:paraId="6275D8A5" w14:textId="77777777" w:rsidTr="00A20AC5">
        <w:trPr>
          <w:trHeight w:val="300"/>
        </w:trPr>
        <w:tc>
          <w:tcPr>
            <w:tcW w:w="25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2F83F4"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Даты</w:t>
            </w:r>
          </w:p>
        </w:tc>
        <w:tc>
          <w:tcPr>
            <w:tcW w:w="1388" w:type="dxa"/>
            <w:tcBorders>
              <w:top w:val="single" w:sz="4" w:space="0" w:color="auto"/>
              <w:left w:val="nil"/>
              <w:bottom w:val="single" w:sz="4" w:space="0" w:color="auto"/>
              <w:right w:val="single" w:sz="4" w:space="0" w:color="auto"/>
            </w:tcBorders>
            <w:shd w:val="clear" w:color="000000" w:fill="FFFFFF"/>
            <w:noWrap/>
            <w:vAlign w:val="center"/>
            <w:hideMark/>
          </w:tcPr>
          <w:p w14:paraId="45E61A48"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15.08.2016</w:t>
            </w:r>
          </w:p>
        </w:tc>
        <w:tc>
          <w:tcPr>
            <w:tcW w:w="1520" w:type="dxa"/>
            <w:tcBorders>
              <w:top w:val="single" w:sz="4" w:space="0" w:color="auto"/>
              <w:left w:val="nil"/>
              <w:bottom w:val="single" w:sz="4" w:space="0" w:color="auto"/>
              <w:right w:val="single" w:sz="4" w:space="0" w:color="auto"/>
            </w:tcBorders>
            <w:shd w:val="clear" w:color="000000" w:fill="FFFFFF"/>
            <w:noWrap/>
            <w:vAlign w:val="center"/>
            <w:hideMark/>
          </w:tcPr>
          <w:p w14:paraId="278B12B3"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14.12.2016</w:t>
            </w:r>
          </w:p>
        </w:tc>
        <w:tc>
          <w:tcPr>
            <w:tcW w:w="1420" w:type="dxa"/>
            <w:tcBorders>
              <w:top w:val="single" w:sz="4" w:space="0" w:color="auto"/>
              <w:left w:val="nil"/>
              <w:bottom w:val="single" w:sz="4" w:space="0" w:color="auto"/>
              <w:right w:val="single" w:sz="4" w:space="0" w:color="auto"/>
            </w:tcBorders>
            <w:shd w:val="clear" w:color="000000" w:fill="FFFFFF"/>
            <w:noWrap/>
            <w:vAlign w:val="center"/>
            <w:hideMark/>
          </w:tcPr>
          <w:p w14:paraId="1D592F00"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14.11.2018</w:t>
            </w:r>
          </w:p>
        </w:tc>
        <w:tc>
          <w:tcPr>
            <w:tcW w:w="1512" w:type="dxa"/>
            <w:tcBorders>
              <w:top w:val="single" w:sz="4" w:space="0" w:color="auto"/>
              <w:left w:val="nil"/>
              <w:bottom w:val="single" w:sz="4" w:space="0" w:color="auto"/>
              <w:right w:val="single" w:sz="4" w:space="0" w:color="auto"/>
            </w:tcBorders>
            <w:shd w:val="clear" w:color="000000" w:fill="FFFFFF"/>
            <w:noWrap/>
            <w:vAlign w:val="center"/>
            <w:hideMark/>
          </w:tcPr>
          <w:p w14:paraId="016CE1E7"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17.12.2018</w:t>
            </w:r>
          </w:p>
        </w:tc>
        <w:tc>
          <w:tcPr>
            <w:tcW w:w="1560" w:type="dxa"/>
            <w:tcBorders>
              <w:top w:val="single" w:sz="4" w:space="0" w:color="auto"/>
              <w:left w:val="nil"/>
              <w:bottom w:val="single" w:sz="4" w:space="0" w:color="auto"/>
              <w:right w:val="single" w:sz="4" w:space="0" w:color="auto"/>
            </w:tcBorders>
            <w:shd w:val="clear" w:color="000000" w:fill="FFFFFF"/>
            <w:noWrap/>
            <w:vAlign w:val="center"/>
            <w:hideMark/>
          </w:tcPr>
          <w:p w14:paraId="492318A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21.02.2020</w:t>
            </w:r>
          </w:p>
        </w:tc>
      </w:tr>
      <w:tr w:rsidR="00A20AC5" w:rsidRPr="002630D8" w14:paraId="5679BBBF" w14:textId="77777777" w:rsidTr="00A20AC5">
        <w:trPr>
          <w:trHeight w:val="1800"/>
        </w:trPr>
        <w:tc>
          <w:tcPr>
            <w:tcW w:w="2576" w:type="dxa"/>
            <w:tcBorders>
              <w:top w:val="nil"/>
              <w:left w:val="single" w:sz="4" w:space="0" w:color="auto"/>
              <w:bottom w:val="single" w:sz="4" w:space="0" w:color="auto"/>
              <w:right w:val="single" w:sz="4" w:space="0" w:color="auto"/>
            </w:tcBorders>
            <w:shd w:val="clear" w:color="auto" w:fill="auto"/>
            <w:noWrap/>
            <w:vAlign w:val="bottom"/>
            <w:hideMark/>
          </w:tcPr>
          <w:p w14:paraId="5E0521A8"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Новости</w:t>
            </w:r>
          </w:p>
        </w:tc>
        <w:tc>
          <w:tcPr>
            <w:tcW w:w="1388" w:type="dxa"/>
            <w:tcBorders>
              <w:top w:val="nil"/>
              <w:left w:val="nil"/>
              <w:bottom w:val="single" w:sz="4" w:space="0" w:color="auto"/>
              <w:right w:val="single" w:sz="4" w:space="0" w:color="auto"/>
            </w:tcBorders>
            <w:shd w:val="clear" w:color="auto" w:fill="auto"/>
            <w:vAlign w:val="bottom"/>
            <w:hideMark/>
          </w:tcPr>
          <w:p w14:paraId="05E92392" w14:textId="77777777" w:rsidR="00A20AC5" w:rsidRPr="00A251FC" w:rsidRDefault="00A20AC5" w:rsidP="0031732A">
            <w:pPr>
              <w:spacing w:after="0"/>
              <w:rPr>
                <w:rFonts w:ascii="Times New Roman" w:hAnsi="Times New Roman"/>
                <w:color w:val="000000"/>
                <w:sz w:val="22"/>
                <w:szCs w:val="22"/>
                <w:lang w:val="en-US" w:eastAsia="ru-RU"/>
              </w:rPr>
            </w:pPr>
            <w:r w:rsidRPr="00A251FC">
              <w:rPr>
                <w:rFonts w:ascii="Times New Roman" w:hAnsi="Times New Roman"/>
                <w:color w:val="000000"/>
                <w:sz w:val="22"/>
                <w:szCs w:val="22"/>
                <w:lang w:val="en-US" w:eastAsia="ru-RU"/>
              </w:rPr>
              <w:t>Consolidated Edison Goes Ex-Dividend, Trades Without Payout</w:t>
            </w:r>
          </w:p>
        </w:tc>
        <w:tc>
          <w:tcPr>
            <w:tcW w:w="1520" w:type="dxa"/>
            <w:tcBorders>
              <w:top w:val="nil"/>
              <w:left w:val="nil"/>
              <w:bottom w:val="single" w:sz="4" w:space="0" w:color="auto"/>
              <w:right w:val="single" w:sz="4" w:space="0" w:color="auto"/>
            </w:tcBorders>
            <w:shd w:val="clear" w:color="auto" w:fill="auto"/>
            <w:vAlign w:val="bottom"/>
            <w:hideMark/>
          </w:tcPr>
          <w:p w14:paraId="5C063CFA" w14:textId="77777777" w:rsidR="00A20AC5" w:rsidRPr="00A251FC" w:rsidRDefault="00A20AC5" w:rsidP="0031732A">
            <w:pPr>
              <w:spacing w:after="0"/>
              <w:rPr>
                <w:rFonts w:ascii="Times New Roman" w:hAnsi="Times New Roman"/>
                <w:color w:val="000000"/>
                <w:sz w:val="22"/>
                <w:szCs w:val="22"/>
                <w:lang w:val="en-US" w:eastAsia="ru-RU"/>
              </w:rPr>
            </w:pPr>
            <w:r w:rsidRPr="00A251FC">
              <w:rPr>
                <w:rFonts w:ascii="Times New Roman" w:hAnsi="Times New Roman"/>
                <w:color w:val="000000"/>
                <w:sz w:val="22"/>
                <w:szCs w:val="22"/>
                <w:lang w:val="en-US" w:eastAsia="ru-RU"/>
              </w:rPr>
              <w:t>American Water Works Leads S5UTIL Index Lower After Fed Comments</w:t>
            </w:r>
          </w:p>
        </w:tc>
        <w:tc>
          <w:tcPr>
            <w:tcW w:w="1420" w:type="dxa"/>
            <w:tcBorders>
              <w:top w:val="nil"/>
              <w:left w:val="nil"/>
              <w:bottom w:val="single" w:sz="4" w:space="0" w:color="auto"/>
              <w:right w:val="single" w:sz="4" w:space="0" w:color="auto"/>
            </w:tcBorders>
            <w:shd w:val="clear" w:color="auto" w:fill="auto"/>
            <w:vAlign w:val="bottom"/>
            <w:hideMark/>
          </w:tcPr>
          <w:p w14:paraId="765E31B6" w14:textId="77777777" w:rsidR="00A20AC5" w:rsidRPr="00A251FC" w:rsidRDefault="00A20AC5" w:rsidP="0031732A">
            <w:pPr>
              <w:spacing w:after="0"/>
              <w:rPr>
                <w:rFonts w:ascii="Times New Roman" w:hAnsi="Times New Roman"/>
                <w:color w:val="000000"/>
                <w:sz w:val="22"/>
                <w:szCs w:val="22"/>
                <w:lang w:val="en-US" w:eastAsia="ru-RU"/>
              </w:rPr>
            </w:pPr>
            <w:r w:rsidRPr="00A251FC">
              <w:rPr>
                <w:rFonts w:ascii="Times New Roman" w:hAnsi="Times New Roman"/>
                <w:color w:val="000000"/>
                <w:sz w:val="22"/>
                <w:szCs w:val="22"/>
                <w:lang w:val="en-US" w:eastAsia="ru-RU"/>
              </w:rPr>
              <w:t>Con Edison Share Sale Accelerated by 1 Day as Shares Reverse</w:t>
            </w:r>
          </w:p>
        </w:tc>
        <w:tc>
          <w:tcPr>
            <w:tcW w:w="1512" w:type="dxa"/>
            <w:tcBorders>
              <w:top w:val="nil"/>
              <w:left w:val="nil"/>
              <w:bottom w:val="single" w:sz="4" w:space="0" w:color="auto"/>
              <w:right w:val="single" w:sz="4" w:space="0" w:color="auto"/>
            </w:tcBorders>
            <w:shd w:val="clear" w:color="auto" w:fill="auto"/>
            <w:vAlign w:val="bottom"/>
            <w:hideMark/>
          </w:tcPr>
          <w:p w14:paraId="16A60CBB" w14:textId="77777777" w:rsidR="00A20AC5" w:rsidRPr="00A251FC" w:rsidRDefault="00A20AC5" w:rsidP="0031732A">
            <w:pPr>
              <w:spacing w:after="0"/>
              <w:rPr>
                <w:rFonts w:ascii="Times New Roman" w:hAnsi="Times New Roman"/>
                <w:color w:val="000000"/>
                <w:sz w:val="22"/>
                <w:szCs w:val="22"/>
                <w:lang w:val="en-US" w:eastAsia="ru-RU"/>
              </w:rPr>
            </w:pPr>
            <w:r w:rsidRPr="00A251FC">
              <w:rPr>
                <w:rFonts w:ascii="Times New Roman" w:hAnsi="Times New Roman"/>
                <w:color w:val="000000"/>
                <w:sz w:val="22"/>
                <w:szCs w:val="22"/>
                <w:lang w:val="en-US" w:eastAsia="ru-RU"/>
              </w:rPr>
              <w:t>Defensive Stocks Underperform Amid Rate Outlook Angst</w:t>
            </w:r>
          </w:p>
        </w:tc>
        <w:tc>
          <w:tcPr>
            <w:tcW w:w="1560" w:type="dxa"/>
            <w:tcBorders>
              <w:top w:val="nil"/>
              <w:left w:val="nil"/>
              <w:bottom w:val="single" w:sz="4" w:space="0" w:color="auto"/>
              <w:right w:val="single" w:sz="4" w:space="0" w:color="auto"/>
            </w:tcBorders>
            <w:shd w:val="clear" w:color="auto" w:fill="auto"/>
            <w:vAlign w:val="bottom"/>
            <w:hideMark/>
          </w:tcPr>
          <w:p w14:paraId="7B430DEA" w14:textId="77777777" w:rsidR="00A20AC5" w:rsidRPr="00A251FC" w:rsidRDefault="00A20AC5" w:rsidP="0031732A">
            <w:pPr>
              <w:spacing w:after="0"/>
              <w:rPr>
                <w:rFonts w:ascii="Times New Roman" w:hAnsi="Times New Roman"/>
                <w:color w:val="000000"/>
                <w:sz w:val="22"/>
                <w:szCs w:val="22"/>
                <w:lang w:val="en-US" w:eastAsia="ru-RU"/>
              </w:rPr>
            </w:pPr>
            <w:r w:rsidRPr="00A251FC">
              <w:rPr>
                <w:rFonts w:ascii="Times New Roman" w:hAnsi="Times New Roman"/>
                <w:color w:val="000000"/>
                <w:sz w:val="22"/>
                <w:szCs w:val="22"/>
                <w:lang w:val="en-US" w:eastAsia="ru-RU"/>
              </w:rPr>
              <w:t>Con Edison 2020 Adjusted EPS Forecast Misses Estimates</w:t>
            </w:r>
          </w:p>
        </w:tc>
      </w:tr>
      <w:tr w:rsidR="00A20AC5" w:rsidRPr="00A251FC" w14:paraId="2AF8E044" w14:textId="77777777" w:rsidTr="00A20AC5">
        <w:trPr>
          <w:trHeight w:val="6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17248467"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NEWS_SENTIMENT_DAILY_AVG</w:t>
            </w:r>
          </w:p>
        </w:tc>
        <w:tc>
          <w:tcPr>
            <w:tcW w:w="1388" w:type="dxa"/>
            <w:tcBorders>
              <w:top w:val="nil"/>
              <w:left w:val="nil"/>
              <w:bottom w:val="single" w:sz="4" w:space="0" w:color="auto"/>
              <w:right w:val="single" w:sz="4" w:space="0" w:color="auto"/>
            </w:tcBorders>
            <w:shd w:val="clear" w:color="auto" w:fill="auto"/>
            <w:noWrap/>
            <w:vAlign w:val="bottom"/>
            <w:hideMark/>
          </w:tcPr>
          <w:p w14:paraId="6EF81A1D"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w:t>
            </w:r>
          </w:p>
        </w:tc>
        <w:tc>
          <w:tcPr>
            <w:tcW w:w="1520" w:type="dxa"/>
            <w:tcBorders>
              <w:top w:val="nil"/>
              <w:left w:val="nil"/>
              <w:bottom w:val="single" w:sz="4" w:space="0" w:color="auto"/>
              <w:right w:val="single" w:sz="4" w:space="0" w:color="auto"/>
            </w:tcBorders>
            <w:shd w:val="clear" w:color="auto" w:fill="auto"/>
            <w:noWrap/>
            <w:vAlign w:val="bottom"/>
            <w:hideMark/>
          </w:tcPr>
          <w:p w14:paraId="3F0EBB4D"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0,3344</w:t>
            </w:r>
          </w:p>
        </w:tc>
        <w:tc>
          <w:tcPr>
            <w:tcW w:w="1420" w:type="dxa"/>
            <w:tcBorders>
              <w:top w:val="nil"/>
              <w:left w:val="nil"/>
              <w:bottom w:val="single" w:sz="4" w:space="0" w:color="auto"/>
              <w:right w:val="single" w:sz="4" w:space="0" w:color="auto"/>
            </w:tcBorders>
            <w:shd w:val="clear" w:color="auto" w:fill="auto"/>
            <w:noWrap/>
            <w:vAlign w:val="bottom"/>
            <w:hideMark/>
          </w:tcPr>
          <w:p w14:paraId="3334610D"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w:t>
            </w:r>
          </w:p>
        </w:tc>
        <w:tc>
          <w:tcPr>
            <w:tcW w:w="1512" w:type="dxa"/>
            <w:tcBorders>
              <w:top w:val="nil"/>
              <w:left w:val="nil"/>
              <w:bottom w:val="single" w:sz="4" w:space="0" w:color="auto"/>
              <w:right w:val="single" w:sz="4" w:space="0" w:color="auto"/>
            </w:tcBorders>
            <w:shd w:val="clear" w:color="auto" w:fill="auto"/>
            <w:noWrap/>
            <w:vAlign w:val="bottom"/>
            <w:hideMark/>
          </w:tcPr>
          <w:p w14:paraId="7B7BEEA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-0,4126</w:t>
            </w:r>
          </w:p>
        </w:tc>
        <w:tc>
          <w:tcPr>
            <w:tcW w:w="1560" w:type="dxa"/>
            <w:tcBorders>
              <w:top w:val="nil"/>
              <w:left w:val="nil"/>
              <w:bottom w:val="single" w:sz="4" w:space="0" w:color="auto"/>
              <w:right w:val="single" w:sz="4" w:space="0" w:color="auto"/>
            </w:tcBorders>
            <w:shd w:val="clear" w:color="auto" w:fill="auto"/>
            <w:noWrap/>
            <w:vAlign w:val="bottom"/>
            <w:hideMark/>
          </w:tcPr>
          <w:p w14:paraId="5C7FB96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-0,1172</w:t>
            </w:r>
          </w:p>
        </w:tc>
      </w:tr>
      <w:tr w:rsidR="00A20AC5" w:rsidRPr="00A251FC" w14:paraId="46606E3D" w14:textId="77777777" w:rsidTr="00A20AC5">
        <w:trPr>
          <w:trHeight w:val="6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28C0527E"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TWITTER_SENTIMENT_DAILY_AVG</w:t>
            </w:r>
          </w:p>
        </w:tc>
        <w:tc>
          <w:tcPr>
            <w:tcW w:w="1388" w:type="dxa"/>
            <w:tcBorders>
              <w:top w:val="nil"/>
              <w:left w:val="nil"/>
              <w:bottom w:val="single" w:sz="4" w:space="0" w:color="auto"/>
              <w:right w:val="single" w:sz="4" w:space="0" w:color="auto"/>
            </w:tcBorders>
            <w:shd w:val="clear" w:color="auto" w:fill="auto"/>
            <w:noWrap/>
            <w:vAlign w:val="bottom"/>
            <w:hideMark/>
          </w:tcPr>
          <w:p w14:paraId="752971AE"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0,0487</w:t>
            </w:r>
          </w:p>
        </w:tc>
        <w:tc>
          <w:tcPr>
            <w:tcW w:w="1520" w:type="dxa"/>
            <w:tcBorders>
              <w:top w:val="nil"/>
              <w:left w:val="nil"/>
              <w:bottom w:val="single" w:sz="4" w:space="0" w:color="auto"/>
              <w:right w:val="single" w:sz="4" w:space="0" w:color="auto"/>
            </w:tcBorders>
            <w:shd w:val="clear" w:color="auto" w:fill="auto"/>
            <w:noWrap/>
            <w:vAlign w:val="bottom"/>
            <w:hideMark/>
          </w:tcPr>
          <w:p w14:paraId="51FB0C1B"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-0,0025</w:t>
            </w:r>
          </w:p>
        </w:tc>
        <w:tc>
          <w:tcPr>
            <w:tcW w:w="1420" w:type="dxa"/>
            <w:tcBorders>
              <w:top w:val="nil"/>
              <w:left w:val="nil"/>
              <w:bottom w:val="single" w:sz="4" w:space="0" w:color="auto"/>
              <w:right w:val="single" w:sz="4" w:space="0" w:color="auto"/>
            </w:tcBorders>
            <w:shd w:val="clear" w:color="auto" w:fill="auto"/>
            <w:noWrap/>
            <w:vAlign w:val="bottom"/>
            <w:hideMark/>
          </w:tcPr>
          <w:p w14:paraId="270C573B"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0,0692</w:t>
            </w:r>
          </w:p>
        </w:tc>
        <w:tc>
          <w:tcPr>
            <w:tcW w:w="1512" w:type="dxa"/>
            <w:tcBorders>
              <w:top w:val="nil"/>
              <w:left w:val="nil"/>
              <w:bottom w:val="single" w:sz="4" w:space="0" w:color="auto"/>
              <w:right w:val="single" w:sz="4" w:space="0" w:color="auto"/>
            </w:tcBorders>
            <w:shd w:val="clear" w:color="auto" w:fill="auto"/>
            <w:noWrap/>
            <w:vAlign w:val="bottom"/>
            <w:hideMark/>
          </w:tcPr>
          <w:p w14:paraId="1F7B29BC"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w:t>
            </w:r>
          </w:p>
        </w:tc>
        <w:tc>
          <w:tcPr>
            <w:tcW w:w="1560" w:type="dxa"/>
            <w:tcBorders>
              <w:top w:val="nil"/>
              <w:left w:val="nil"/>
              <w:bottom w:val="single" w:sz="4" w:space="0" w:color="auto"/>
              <w:right w:val="single" w:sz="4" w:space="0" w:color="auto"/>
            </w:tcBorders>
            <w:shd w:val="clear" w:color="auto" w:fill="auto"/>
            <w:noWrap/>
            <w:vAlign w:val="bottom"/>
            <w:hideMark/>
          </w:tcPr>
          <w:p w14:paraId="52FCC6B8"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-0,1166</w:t>
            </w:r>
          </w:p>
        </w:tc>
      </w:tr>
      <w:tr w:rsidR="00A20AC5" w:rsidRPr="00A251FC" w14:paraId="4E909A6E" w14:textId="77777777" w:rsidTr="00A20AC5">
        <w:trPr>
          <w:trHeight w:val="6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7C71FB7D"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Эмоциональная оценка новости</w:t>
            </w:r>
          </w:p>
        </w:tc>
        <w:tc>
          <w:tcPr>
            <w:tcW w:w="1388" w:type="dxa"/>
            <w:tcBorders>
              <w:top w:val="nil"/>
              <w:left w:val="nil"/>
              <w:bottom w:val="single" w:sz="4" w:space="0" w:color="auto"/>
              <w:right w:val="single" w:sz="4" w:space="0" w:color="auto"/>
            </w:tcBorders>
            <w:shd w:val="clear" w:color="auto" w:fill="auto"/>
            <w:noWrap/>
            <w:vAlign w:val="bottom"/>
            <w:hideMark/>
          </w:tcPr>
          <w:p w14:paraId="3BC9E8BD"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-2</w:t>
            </w:r>
          </w:p>
        </w:tc>
        <w:tc>
          <w:tcPr>
            <w:tcW w:w="1520" w:type="dxa"/>
            <w:tcBorders>
              <w:top w:val="nil"/>
              <w:left w:val="nil"/>
              <w:bottom w:val="single" w:sz="4" w:space="0" w:color="auto"/>
              <w:right w:val="single" w:sz="4" w:space="0" w:color="auto"/>
            </w:tcBorders>
            <w:shd w:val="clear" w:color="auto" w:fill="auto"/>
            <w:noWrap/>
            <w:vAlign w:val="bottom"/>
            <w:hideMark/>
          </w:tcPr>
          <w:p w14:paraId="4BF27E17"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w:t>
            </w:r>
          </w:p>
        </w:tc>
        <w:tc>
          <w:tcPr>
            <w:tcW w:w="1420" w:type="dxa"/>
            <w:tcBorders>
              <w:top w:val="nil"/>
              <w:left w:val="nil"/>
              <w:bottom w:val="single" w:sz="4" w:space="0" w:color="auto"/>
              <w:right w:val="single" w:sz="4" w:space="0" w:color="auto"/>
            </w:tcBorders>
            <w:shd w:val="clear" w:color="auto" w:fill="auto"/>
            <w:noWrap/>
            <w:vAlign w:val="bottom"/>
            <w:hideMark/>
          </w:tcPr>
          <w:p w14:paraId="30DC139F"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3</w:t>
            </w:r>
          </w:p>
        </w:tc>
        <w:tc>
          <w:tcPr>
            <w:tcW w:w="1512" w:type="dxa"/>
            <w:tcBorders>
              <w:top w:val="nil"/>
              <w:left w:val="nil"/>
              <w:bottom w:val="single" w:sz="4" w:space="0" w:color="auto"/>
              <w:right w:val="single" w:sz="4" w:space="0" w:color="auto"/>
            </w:tcBorders>
            <w:shd w:val="clear" w:color="auto" w:fill="auto"/>
            <w:noWrap/>
            <w:vAlign w:val="bottom"/>
            <w:hideMark/>
          </w:tcPr>
          <w:p w14:paraId="05E97762"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2</w:t>
            </w:r>
          </w:p>
        </w:tc>
        <w:tc>
          <w:tcPr>
            <w:tcW w:w="1560" w:type="dxa"/>
            <w:tcBorders>
              <w:top w:val="nil"/>
              <w:left w:val="nil"/>
              <w:bottom w:val="single" w:sz="4" w:space="0" w:color="auto"/>
              <w:right w:val="single" w:sz="4" w:space="0" w:color="auto"/>
            </w:tcBorders>
            <w:shd w:val="clear" w:color="auto" w:fill="auto"/>
            <w:noWrap/>
            <w:vAlign w:val="bottom"/>
            <w:hideMark/>
          </w:tcPr>
          <w:p w14:paraId="68959C0D"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w:t>
            </w:r>
          </w:p>
        </w:tc>
      </w:tr>
      <w:tr w:rsidR="00A20AC5" w:rsidRPr="00A251FC" w14:paraId="40B19234" w14:textId="77777777" w:rsidTr="00A20AC5">
        <w:trPr>
          <w:trHeight w:val="3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1C814388"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PX_LAST</w:t>
            </w:r>
          </w:p>
        </w:tc>
        <w:tc>
          <w:tcPr>
            <w:tcW w:w="1388" w:type="dxa"/>
            <w:tcBorders>
              <w:top w:val="nil"/>
              <w:left w:val="nil"/>
              <w:bottom w:val="single" w:sz="4" w:space="0" w:color="auto"/>
              <w:right w:val="single" w:sz="4" w:space="0" w:color="auto"/>
            </w:tcBorders>
            <w:shd w:val="clear" w:color="auto" w:fill="auto"/>
            <w:noWrap/>
            <w:vAlign w:val="bottom"/>
            <w:hideMark/>
          </w:tcPr>
          <w:p w14:paraId="26087C85"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76,24</w:t>
            </w:r>
          </w:p>
        </w:tc>
        <w:tc>
          <w:tcPr>
            <w:tcW w:w="1520" w:type="dxa"/>
            <w:tcBorders>
              <w:top w:val="nil"/>
              <w:left w:val="nil"/>
              <w:bottom w:val="single" w:sz="4" w:space="0" w:color="auto"/>
              <w:right w:val="single" w:sz="4" w:space="0" w:color="auto"/>
            </w:tcBorders>
            <w:shd w:val="clear" w:color="auto" w:fill="auto"/>
            <w:noWrap/>
            <w:vAlign w:val="bottom"/>
            <w:hideMark/>
          </w:tcPr>
          <w:p w14:paraId="2E9DB210"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71,21</w:t>
            </w:r>
          </w:p>
        </w:tc>
        <w:tc>
          <w:tcPr>
            <w:tcW w:w="1420" w:type="dxa"/>
            <w:tcBorders>
              <w:top w:val="nil"/>
              <w:left w:val="nil"/>
              <w:bottom w:val="single" w:sz="4" w:space="0" w:color="auto"/>
              <w:right w:val="single" w:sz="4" w:space="0" w:color="auto"/>
            </w:tcBorders>
            <w:shd w:val="clear" w:color="auto" w:fill="auto"/>
            <w:noWrap/>
            <w:vAlign w:val="bottom"/>
            <w:hideMark/>
          </w:tcPr>
          <w:p w14:paraId="72C4EF0B"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79,42</w:t>
            </w:r>
          </w:p>
        </w:tc>
        <w:tc>
          <w:tcPr>
            <w:tcW w:w="1512" w:type="dxa"/>
            <w:tcBorders>
              <w:top w:val="nil"/>
              <w:left w:val="nil"/>
              <w:bottom w:val="single" w:sz="4" w:space="0" w:color="auto"/>
              <w:right w:val="single" w:sz="4" w:space="0" w:color="auto"/>
            </w:tcBorders>
            <w:shd w:val="clear" w:color="auto" w:fill="auto"/>
            <w:noWrap/>
            <w:vAlign w:val="bottom"/>
            <w:hideMark/>
          </w:tcPr>
          <w:p w14:paraId="08137408"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80,63</w:t>
            </w:r>
          </w:p>
        </w:tc>
        <w:tc>
          <w:tcPr>
            <w:tcW w:w="1560" w:type="dxa"/>
            <w:tcBorders>
              <w:top w:val="nil"/>
              <w:left w:val="nil"/>
              <w:bottom w:val="single" w:sz="4" w:space="0" w:color="auto"/>
              <w:right w:val="single" w:sz="4" w:space="0" w:color="auto"/>
            </w:tcBorders>
            <w:shd w:val="clear" w:color="auto" w:fill="auto"/>
            <w:noWrap/>
            <w:vAlign w:val="bottom"/>
            <w:hideMark/>
          </w:tcPr>
          <w:p w14:paraId="6D571445"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90,18</w:t>
            </w:r>
          </w:p>
        </w:tc>
      </w:tr>
      <w:tr w:rsidR="00A20AC5" w:rsidRPr="00A251FC" w14:paraId="2FEEA86B" w14:textId="77777777" w:rsidTr="00A20AC5">
        <w:trPr>
          <w:trHeight w:val="3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7742A789"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BEST_TARGET_PRICE</w:t>
            </w:r>
          </w:p>
        </w:tc>
        <w:tc>
          <w:tcPr>
            <w:tcW w:w="1388" w:type="dxa"/>
            <w:tcBorders>
              <w:top w:val="nil"/>
              <w:left w:val="nil"/>
              <w:bottom w:val="single" w:sz="4" w:space="0" w:color="auto"/>
              <w:right w:val="single" w:sz="4" w:space="0" w:color="auto"/>
            </w:tcBorders>
            <w:shd w:val="clear" w:color="auto" w:fill="auto"/>
            <w:noWrap/>
            <w:vAlign w:val="bottom"/>
            <w:hideMark/>
          </w:tcPr>
          <w:p w14:paraId="53221A05"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75,038</w:t>
            </w:r>
          </w:p>
        </w:tc>
        <w:tc>
          <w:tcPr>
            <w:tcW w:w="1520" w:type="dxa"/>
            <w:tcBorders>
              <w:top w:val="nil"/>
              <w:left w:val="nil"/>
              <w:bottom w:val="single" w:sz="4" w:space="0" w:color="auto"/>
              <w:right w:val="single" w:sz="4" w:space="0" w:color="auto"/>
            </w:tcBorders>
            <w:shd w:val="clear" w:color="auto" w:fill="auto"/>
            <w:noWrap/>
            <w:vAlign w:val="bottom"/>
            <w:hideMark/>
          </w:tcPr>
          <w:p w14:paraId="5E4D1758"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72,885</w:t>
            </w:r>
          </w:p>
        </w:tc>
        <w:tc>
          <w:tcPr>
            <w:tcW w:w="1420" w:type="dxa"/>
            <w:tcBorders>
              <w:top w:val="nil"/>
              <w:left w:val="nil"/>
              <w:bottom w:val="single" w:sz="4" w:space="0" w:color="auto"/>
              <w:right w:val="single" w:sz="4" w:space="0" w:color="auto"/>
            </w:tcBorders>
            <w:shd w:val="clear" w:color="auto" w:fill="auto"/>
            <w:noWrap/>
            <w:vAlign w:val="bottom"/>
            <w:hideMark/>
          </w:tcPr>
          <w:p w14:paraId="4E856987"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76,933</w:t>
            </w:r>
          </w:p>
        </w:tc>
        <w:tc>
          <w:tcPr>
            <w:tcW w:w="1512" w:type="dxa"/>
            <w:tcBorders>
              <w:top w:val="nil"/>
              <w:left w:val="nil"/>
              <w:bottom w:val="single" w:sz="4" w:space="0" w:color="auto"/>
              <w:right w:val="single" w:sz="4" w:space="0" w:color="auto"/>
            </w:tcBorders>
            <w:shd w:val="clear" w:color="auto" w:fill="auto"/>
            <w:noWrap/>
            <w:vAlign w:val="bottom"/>
            <w:hideMark/>
          </w:tcPr>
          <w:p w14:paraId="6F2E42B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78,375</w:t>
            </w:r>
          </w:p>
        </w:tc>
        <w:tc>
          <w:tcPr>
            <w:tcW w:w="1560" w:type="dxa"/>
            <w:tcBorders>
              <w:top w:val="nil"/>
              <w:left w:val="nil"/>
              <w:bottom w:val="single" w:sz="4" w:space="0" w:color="auto"/>
              <w:right w:val="single" w:sz="4" w:space="0" w:color="auto"/>
            </w:tcBorders>
            <w:shd w:val="clear" w:color="auto" w:fill="auto"/>
            <w:noWrap/>
            <w:vAlign w:val="bottom"/>
            <w:hideMark/>
          </w:tcPr>
          <w:p w14:paraId="5CC29583"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91,867</w:t>
            </w:r>
          </w:p>
        </w:tc>
      </w:tr>
      <w:tr w:rsidR="00A20AC5" w:rsidRPr="00A251FC" w14:paraId="3038BF5E" w14:textId="77777777" w:rsidTr="00A20AC5">
        <w:trPr>
          <w:trHeight w:val="3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71BFE4F0"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APPLIED_BETA</w:t>
            </w:r>
          </w:p>
        </w:tc>
        <w:tc>
          <w:tcPr>
            <w:tcW w:w="1388" w:type="dxa"/>
            <w:tcBorders>
              <w:top w:val="nil"/>
              <w:left w:val="nil"/>
              <w:bottom w:val="single" w:sz="4" w:space="0" w:color="auto"/>
              <w:right w:val="single" w:sz="4" w:space="0" w:color="auto"/>
            </w:tcBorders>
            <w:shd w:val="clear" w:color="auto" w:fill="auto"/>
            <w:noWrap/>
            <w:vAlign w:val="bottom"/>
            <w:hideMark/>
          </w:tcPr>
          <w:p w14:paraId="69BEC3BF"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0,4208</w:t>
            </w:r>
          </w:p>
        </w:tc>
        <w:tc>
          <w:tcPr>
            <w:tcW w:w="1520" w:type="dxa"/>
            <w:tcBorders>
              <w:top w:val="nil"/>
              <w:left w:val="nil"/>
              <w:bottom w:val="single" w:sz="4" w:space="0" w:color="auto"/>
              <w:right w:val="single" w:sz="4" w:space="0" w:color="auto"/>
            </w:tcBorders>
            <w:shd w:val="clear" w:color="auto" w:fill="auto"/>
            <w:noWrap/>
            <w:vAlign w:val="bottom"/>
            <w:hideMark/>
          </w:tcPr>
          <w:p w14:paraId="56685A44"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0,436</w:t>
            </w:r>
          </w:p>
        </w:tc>
        <w:tc>
          <w:tcPr>
            <w:tcW w:w="1420" w:type="dxa"/>
            <w:tcBorders>
              <w:top w:val="nil"/>
              <w:left w:val="nil"/>
              <w:bottom w:val="single" w:sz="4" w:space="0" w:color="auto"/>
              <w:right w:val="single" w:sz="4" w:space="0" w:color="auto"/>
            </w:tcBorders>
            <w:shd w:val="clear" w:color="auto" w:fill="auto"/>
            <w:noWrap/>
            <w:vAlign w:val="bottom"/>
            <w:hideMark/>
          </w:tcPr>
          <w:p w14:paraId="7C5BC16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0,4134</w:t>
            </w:r>
          </w:p>
        </w:tc>
        <w:tc>
          <w:tcPr>
            <w:tcW w:w="1512" w:type="dxa"/>
            <w:tcBorders>
              <w:top w:val="nil"/>
              <w:left w:val="nil"/>
              <w:bottom w:val="single" w:sz="4" w:space="0" w:color="auto"/>
              <w:right w:val="single" w:sz="4" w:space="0" w:color="auto"/>
            </w:tcBorders>
            <w:shd w:val="clear" w:color="auto" w:fill="auto"/>
            <w:noWrap/>
            <w:vAlign w:val="bottom"/>
            <w:hideMark/>
          </w:tcPr>
          <w:p w14:paraId="6717C9C2"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0,4134</w:t>
            </w:r>
          </w:p>
        </w:tc>
        <w:tc>
          <w:tcPr>
            <w:tcW w:w="1560" w:type="dxa"/>
            <w:tcBorders>
              <w:top w:val="nil"/>
              <w:left w:val="nil"/>
              <w:bottom w:val="single" w:sz="4" w:space="0" w:color="auto"/>
              <w:right w:val="single" w:sz="4" w:space="0" w:color="auto"/>
            </w:tcBorders>
            <w:shd w:val="clear" w:color="auto" w:fill="auto"/>
            <w:noWrap/>
            <w:vAlign w:val="bottom"/>
            <w:hideMark/>
          </w:tcPr>
          <w:p w14:paraId="16A417FB"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0,5044</w:t>
            </w:r>
          </w:p>
        </w:tc>
      </w:tr>
      <w:tr w:rsidR="00A20AC5" w:rsidRPr="00A251FC" w14:paraId="4E2A100B" w14:textId="77777777" w:rsidTr="00A20AC5">
        <w:trPr>
          <w:trHeight w:val="3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0C12420F"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WACC_COST_EQUITY</w:t>
            </w:r>
          </w:p>
        </w:tc>
        <w:tc>
          <w:tcPr>
            <w:tcW w:w="1388" w:type="dxa"/>
            <w:tcBorders>
              <w:top w:val="nil"/>
              <w:left w:val="nil"/>
              <w:bottom w:val="single" w:sz="4" w:space="0" w:color="auto"/>
              <w:right w:val="single" w:sz="4" w:space="0" w:color="auto"/>
            </w:tcBorders>
            <w:shd w:val="clear" w:color="auto" w:fill="auto"/>
            <w:noWrap/>
            <w:vAlign w:val="bottom"/>
            <w:hideMark/>
          </w:tcPr>
          <w:p w14:paraId="337CE2D0"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4,768</w:t>
            </w:r>
          </w:p>
        </w:tc>
        <w:tc>
          <w:tcPr>
            <w:tcW w:w="1520" w:type="dxa"/>
            <w:tcBorders>
              <w:top w:val="nil"/>
              <w:left w:val="nil"/>
              <w:bottom w:val="single" w:sz="4" w:space="0" w:color="auto"/>
              <w:right w:val="single" w:sz="4" w:space="0" w:color="auto"/>
            </w:tcBorders>
            <w:shd w:val="clear" w:color="auto" w:fill="auto"/>
            <w:noWrap/>
            <w:vAlign w:val="bottom"/>
            <w:hideMark/>
          </w:tcPr>
          <w:p w14:paraId="5916033A"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4,9078</w:t>
            </w:r>
          </w:p>
        </w:tc>
        <w:tc>
          <w:tcPr>
            <w:tcW w:w="1420" w:type="dxa"/>
            <w:tcBorders>
              <w:top w:val="nil"/>
              <w:left w:val="nil"/>
              <w:bottom w:val="single" w:sz="4" w:space="0" w:color="auto"/>
              <w:right w:val="single" w:sz="4" w:space="0" w:color="auto"/>
            </w:tcBorders>
            <w:shd w:val="clear" w:color="auto" w:fill="auto"/>
            <w:noWrap/>
            <w:vAlign w:val="bottom"/>
            <w:hideMark/>
          </w:tcPr>
          <w:p w14:paraId="3C86B4B8"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5,9108</w:t>
            </w:r>
          </w:p>
        </w:tc>
        <w:tc>
          <w:tcPr>
            <w:tcW w:w="1512" w:type="dxa"/>
            <w:tcBorders>
              <w:top w:val="nil"/>
              <w:left w:val="nil"/>
              <w:bottom w:val="single" w:sz="4" w:space="0" w:color="auto"/>
              <w:right w:val="single" w:sz="4" w:space="0" w:color="auto"/>
            </w:tcBorders>
            <w:shd w:val="clear" w:color="auto" w:fill="auto"/>
            <w:noWrap/>
            <w:vAlign w:val="bottom"/>
            <w:hideMark/>
          </w:tcPr>
          <w:p w14:paraId="16CFB8DC"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5,9108</w:t>
            </w:r>
          </w:p>
        </w:tc>
        <w:tc>
          <w:tcPr>
            <w:tcW w:w="1560" w:type="dxa"/>
            <w:tcBorders>
              <w:top w:val="nil"/>
              <w:left w:val="nil"/>
              <w:bottom w:val="single" w:sz="4" w:space="0" w:color="auto"/>
              <w:right w:val="single" w:sz="4" w:space="0" w:color="auto"/>
            </w:tcBorders>
            <w:shd w:val="clear" w:color="auto" w:fill="auto"/>
            <w:noWrap/>
            <w:vAlign w:val="bottom"/>
            <w:hideMark/>
          </w:tcPr>
          <w:p w14:paraId="39F3845F"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5,1884</w:t>
            </w:r>
          </w:p>
        </w:tc>
      </w:tr>
      <w:tr w:rsidR="00A20AC5" w:rsidRPr="00A251FC" w14:paraId="0A828CFD" w14:textId="77777777" w:rsidTr="00A20AC5">
        <w:trPr>
          <w:trHeight w:val="6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3EB6668A"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 xml:space="preserve">WACC </w:t>
            </w:r>
            <w:proofErr w:type="spellStart"/>
            <w:r w:rsidRPr="00A251FC">
              <w:rPr>
                <w:rFonts w:ascii="Times New Roman" w:hAnsi="Times New Roman"/>
                <w:color w:val="000000"/>
                <w:sz w:val="22"/>
                <w:szCs w:val="22"/>
                <w:lang w:eastAsia="ru-RU"/>
              </w:rPr>
              <w:t>Equity</w:t>
            </w:r>
            <w:proofErr w:type="spellEnd"/>
            <w:r w:rsidRPr="00A251FC">
              <w:rPr>
                <w:rFonts w:ascii="Times New Roman" w:hAnsi="Times New Roman"/>
                <w:color w:val="000000"/>
                <w:sz w:val="22"/>
                <w:szCs w:val="22"/>
                <w:lang w:eastAsia="ru-RU"/>
              </w:rPr>
              <w:t xml:space="preserve"> </w:t>
            </w:r>
            <w:proofErr w:type="spellStart"/>
            <w:r w:rsidRPr="00A251FC">
              <w:rPr>
                <w:rFonts w:ascii="Times New Roman" w:hAnsi="Times New Roman"/>
                <w:color w:val="000000"/>
                <w:sz w:val="22"/>
                <w:szCs w:val="22"/>
                <w:lang w:eastAsia="ru-RU"/>
              </w:rPr>
              <w:t>Risk</w:t>
            </w:r>
            <w:proofErr w:type="spellEnd"/>
            <w:r w:rsidRPr="00A251FC">
              <w:rPr>
                <w:rFonts w:ascii="Times New Roman" w:hAnsi="Times New Roman"/>
                <w:color w:val="000000"/>
                <w:sz w:val="22"/>
                <w:szCs w:val="22"/>
                <w:lang w:eastAsia="ru-RU"/>
              </w:rPr>
              <w:t xml:space="preserve"> </w:t>
            </w:r>
            <w:proofErr w:type="spellStart"/>
            <w:r w:rsidRPr="00A251FC">
              <w:rPr>
                <w:rFonts w:ascii="Times New Roman" w:hAnsi="Times New Roman"/>
                <w:color w:val="000000"/>
                <w:sz w:val="22"/>
                <w:szCs w:val="22"/>
                <w:lang w:eastAsia="ru-RU"/>
              </w:rPr>
              <w:t>Premium</w:t>
            </w:r>
            <w:proofErr w:type="spellEnd"/>
            <w:r w:rsidRPr="00A251FC">
              <w:rPr>
                <w:rFonts w:ascii="Times New Roman" w:hAnsi="Times New Roman"/>
                <w:color w:val="000000"/>
                <w:sz w:val="22"/>
                <w:szCs w:val="22"/>
                <w:lang w:eastAsia="ru-RU"/>
              </w:rPr>
              <w:t>, (%)</w:t>
            </w:r>
          </w:p>
        </w:tc>
        <w:tc>
          <w:tcPr>
            <w:tcW w:w="1388" w:type="dxa"/>
            <w:tcBorders>
              <w:top w:val="nil"/>
              <w:left w:val="nil"/>
              <w:bottom w:val="single" w:sz="4" w:space="0" w:color="auto"/>
              <w:right w:val="single" w:sz="4" w:space="0" w:color="auto"/>
            </w:tcBorders>
            <w:shd w:val="clear" w:color="auto" w:fill="auto"/>
            <w:noWrap/>
            <w:vAlign w:val="bottom"/>
            <w:hideMark/>
          </w:tcPr>
          <w:p w14:paraId="76888F3A"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7,548</w:t>
            </w:r>
          </w:p>
        </w:tc>
        <w:tc>
          <w:tcPr>
            <w:tcW w:w="1520" w:type="dxa"/>
            <w:tcBorders>
              <w:top w:val="nil"/>
              <w:left w:val="nil"/>
              <w:bottom w:val="single" w:sz="4" w:space="0" w:color="auto"/>
              <w:right w:val="single" w:sz="4" w:space="0" w:color="auto"/>
            </w:tcBorders>
            <w:shd w:val="clear" w:color="auto" w:fill="auto"/>
            <w:noWrap/>
            <w:vAlign w:val="bottom"/>
            <w:hideMark/>
          </w:tcPr>
          <w:p w14:paraId="6FEB8EC4"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6,4667</w:t>
            </w:r>
          </w:p>
        </w:tc>
        <w:tc>
          <w:tcPr>
            <w:tcW w:w="1420" w:type="dxa"/>
            <w:tcBorders>
              <w:top w:val="nil"/>
              <w:left w:val="nil"/>
              <w:bottom w:val="single" w:sz="4" w:space="0" w:color="auto"/>
              <w:right w:val="single" w:sz="4" w:space="0" w:color="auto"/>
            </w:tcBorders>
            <w:shd w:val="clear" w:color="auto" w:fill="auto"/>
            <w:noWrap/>
            <w:vAlign w:val="bottom"/>
            <w:hideMark/>
          </w:tcPr>
          <w:p w14:paraId="3AD0E838"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7,1029</w:t>
            </w:r>
          </w:p>
        </w:tc>
        <w:tc>
          <w:tcPr>
            <w:tcW w:w="1512" w:type="dxa"/>
            <w:tcBorders>
              <w:top w:val="nil"/>
              <w:left w:val="nil"/>
              <w:bottom w:val="single" w:sz="4" w:space="0" w:color="auto"/>
              <w:right w:val="single" w:sz="4" w:space="0" w:color="auto"/>
            </w:tcBorders>
            <w:shd w:val="clear" w:color="auto" w:fill="auto"/>
            <w:noWrap/>
            <w:vAlign w:val="bottom"/>
            <w:hideMark/>
          </w:tcPr>
          <w:p w14:paraId="7B697F4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7,8403</w:t>
            </w:r>
          </w:p>
        </w:tc>
        <w:tc>
          <w:tcPr>
            <w:tcW w:w="1560" w:type="dxa"/>
            <w:tcBorders>
              <w:top w:val="nil"/>
              <w:left w:val="nil"/>
              <w:bottom w:val="single" w:sz="4" w:space="0" w:color="auto"/>
              <w:right w:val="single" w:sz="4" w:space="0" w:color="auto"/>
            </w:tcBorders>
            <w:shd w:val="clear" w:color="auto" w:fill="auto"/>
            <w:noWrap/>
            <w:vAlign w:val="bottom"/>
            <w:hideMark/>
          </w:tcPr>
          <w:p w14:paraId="194516A6"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7,3847</w:t>
            </w:r>
          </w:p>
        </w:tc>
      </w:tr>
      <w:tr w:rsidR="00A20AC5" w:rsidRPr="00A251FC" w14:paraId="29BD5F7A" w14:textId="77777777" w:rsidTr="00A20AC5">
        <w:trPr>
          <w:trHeight w:val="6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4D677F9B" w14:textId="77777777" w:rsidR="00A20AC5" w:rsidRPr="00A251FC" w:rsidRDefault="00A20AC5" w:rsidP="0031732A">
            <w:pPr>
              <w:spacing w:after="0"/>
              <w:rPr>
                <w:rFonts w:ascii="Times New Roman" w:hAnsi="Times New Roman"/>
                <w:color w:val="000000"/>
                <w:sz w:val="22"/>
                <w:szCs w:val="22"/>
                <w:lang w:val="en-US" w:eastAsia="ru-RU"/>
              </w:rPr>
            </w:pPr>
            <w:r w:rsidRPr="00A251FC">
              <w:rPr>
                <w:rFonts w:ascii="Times New Roman" w:hAnsi="Times New Roman"/>
                <w:color w:val="000000"/>
                <w:sz w:val="22"/>
                <w:szCs w:val="22"/>
                <w:lang w:val="en-US" w:eastAsia="ru-RU"/>
              </w:rPr>
              <w:t>WACC Inflation Adjusted Risk Free Rate, (%)</w:t>
            </w:r>
          </w:p>
        </w:tc>
        <w:tc>
          <w:tcPr>
            <w:tcW w:w="1388" w:type="dxa"/>
            <w:tcBorders>
              <w:top w:val="nil"/>
              <w:left w:val="nil"/>
              <w:bottom w:val="single" w:sz="4" w:space="0" w:color="auto"/>
              <w:right w:val="single" w:sz="4" w:space="0" w:color="auto"/>
            </w:tcBorders>
            <w:shd w:val="clear" w:color="auto" w:fill="auto"/>
            <w:noWrap/>
            <w:vAlign w:val="bottom"/>
            <w:hideMark/>
          </w:tcPr>
          <w:p w14:paraId="169731E8"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1,5576</w:t>
            </w:r>
          </w:p>
        </w:tc>
        <w:tc>
          <w:tcPr>
            <w:tcW w:w="1520" w:type="dxa"/>
            <w:tcBorders>
              <w:top w:val="nil"/>
              <w:left w:val="nil"/>
              <w:bottom w:val="single" w:sz="4" w:space="0" w:color="auto"/>
              <w:right w:val="single" w:sz="4" w:space="0" w:color="auto"/>
            </w:tcBorders>
            <w:shd w:val="clear" w:color="auto" w:fill="auto"/>
            <w:noWrap/>
            <w:vAlign w:val="bottom"/>
            <w:hideMark/>
          </w:tcPr>
          <w:p w14:paraId="41624788"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2,5707</w:t>
            </w:r>
          </w:p>
        </w:tc>
        <w:tc>
          <w:tcPr>
            <w:tcW w:w="1420" w:type="dxa"/>
            <w:tcBorders>
              <w:top w:val="nil"/>
              <w:left w:val="nil"/>
              <w:bottom w:val="single" w:sz="4" w:space="0" w:color="auto"/>
              <w:right w:val="single" w:sz="4" w:space="0" w:color="auto"/>
            </w:tcBorders>
            <w:shd w:val="clear" w:color="auto" w:fill="auto"/>
            <w:noWrap/>
            <w:vAlign w:val="bottom"/>
            <w:hideMark/>
          </w:tcPr>
          <w:p w14:paraId="725EF35C"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3,125</w:t>
            </w:r>
          </w:p>
        </w:tc>
        <w:tc>
          <w:tcPr>
            <w:tcW w:w="1512" w:type="dxa"/>
            <w:tcBorders>
              <w:top w:val="nil"/>
              <w:left w:val="nil"/>
              <w:bottom w:val="single" w:sz="4" w:space="0" w:color="auto"/>
              <w:right w:val="single" w:sz="4" w:space="0" w:color="auto"/>
            </w:tcBorders>
            <w:shd w:val="clear" w:color="auto" w:fill="auto"/>
            <w:noWrap/>
            <w:vAlign w:val="bottom"/>
            <w:hideMark/>
          </w:tcPr>
          <w:p w14:paraId="3FAB1126"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2,857</w:t>
            </w:r>
          </w:p>
        </w:tc>
        <w:tc>
          <w:tcPr>
            <w:tcW w:w="1560" w:type="dxa"/>
            <w:tcBorders>
              <w:top w:val="nil"/>
              <w:left w:val="nil"/>
              <w:bottom w:val="single" w:sz="4" w:space="0" w:color="auto"/>
              <w:right w:val="single" w:sz="4" w:space="0" w:color="auto"/>
            </w:tcBorders>
            <w:shd w:val="clear" w:color="auto" w:fill="auto"/>
            <w:noWrap/>
            <w:vAlign w:val="bottom"/>
            <w:hideMark/>
          </w:tcPr>
          <w:p w14:paraId="20BDBB0B"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1,4713</w:t>
            </w:r>
          </w:p>
        </w:tc>
      </w:tr>
      <w:tr w:rsidR="00A20AC5" w:rsidRPr="00A251FC" w14:paraId="5123B598" w14:textId="77777777" w:rsidTr="00A20AC5">
        <w:trPr>
          <w:trHeight w:val="6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610493ED" w14:textId="77777777" w:rsidR="00A20AC5" w:rsidRPr="00A251FC" w:rsidRDefault="00A20AC5" w:rsidP="0031732A">
            <w:pPr>
              <w:spacing w:after="0"/>
              <w:rPr>
                <w:rFonts w:ascii="Times New Roman" w:hAnsi="Times New Roman"/>
                <w:color w:val="000000"/>
                <w:sz w:val="22"/>
                <w:szCs w:val="22"/>
                <w:lang w:val="en-US" w:eastAsia="ru-RU"/>
              </w:rPr>
            </w:pPr>
            <w:r w:rsidRPr="00A251FC">
              <w:rPr>
                <w:rFonts w:ascii="Times New Roman" w:hAnsi="Times New Roman"/>
                <w:color w:val="000000"/>
                <w:sz w:val="22"/>
                <w:szCs w:val="22"/>
                <w:lang w:val="en-US" w:eastAsia="ru-RU"/>
              </w:rPr>
              <w:t>BEST_EST_LONG_TERM_GROWTH</w:t>
            </w:r>
          </w:p>
        </w:tc>
        <w:tc>
          <w:tcPr>
            <w:tcW w:w="1388" w:type="dxa"/>
            <w:tcBorders>
              <w:top w:val="nil"/>
              <w:left w:val="nil"/>
              <w:bottom w:val="single" w:sz="4" w:space="0" w:color="auto"/>
              <w:right w:val="single" w:sz="4" w:space="0" w:color="auto"/>
            </w:tcBorders>
            <w:shd w:val="clear" w:color="auto" w:fill="auto"/>
            <w:noWrap/>
            <w:vAlign w:val="bottom"/>
            <w:hideMark/>
          </w:tcPr>
          <w:p w14:paraId="07ABC551"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0,035</w:t>
            </w:r>
          </w:p>
        </w:tc>
        <w:tc>
          <w:tcPr>
            <w:tcW w:w="1520" w:type="dxa"/>
            <w:tcBorders>
              <w:top w:val="nil"/>
              <w:left w:val="nil"/>
              <w:bottom w:val="single" w:sz="4" w:space="0" w:color="auto"/>
              <w:right w:val="single" w:sz="4" w:space="0" w:color="auto"/>
            </w:tcBorders>
            <w:shd w:val="clear" w:color="auto" w:fill="auto"/>
            <w:noWrap/>
            <w:vAlign w:val="bottom"/>
            <w:hideMark/>
          </w:tcPr>
          <w:p w14:paraId="63BD5C36"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0,03333</w:t>
            </w:r>
          </w:p>
        </w:tc>
        <w:tc>
          <w:tcPr>
            <w:tcW w:w="1420" w:type="dxa"/>
            <w:tcBorders>
              <w:top w:val="nil"/>
              <w:left w:val="nil"/>
              <w:bottom w:val="single" w:sz="4" w:space="0" w:color="auto"/>
              <w:right w:val="single" w:sz="4" w:space="0" w:color="auto"/>
            </w:tcBorders>
            <w:shd w:val="clear" w:color="auto" w:fill="auto"/>
            <w:noWrap/>
            <w:vAlign w:val="bottom"/>
            <w:hideMark/>
          </w:tcPr>
          <w:p w14:paraId="72876EC3"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0,03</w:t>
            </w:r>
          </w:p>
        </w:tc>
        <w:tc>
          <w:tcPr>
            <w:tcW w:w="1512" w:type="dxa"/>
            <w:tcBorders>
              <w:top w:val="nil"/>
              <w:left w:val="nil"/>
              <w:bottom w:val="single" w:sz="4" w:space="0" w:color="auto"/>
              <w:right w:val="single" w:sz="4" w:space="0" w:color="auto"/>
            </w:tcBorders>
            <w:shd w:val="clear" w:color="auto" w:fill="auto"/>
            <w:noWrap/>
            <w:vAlign w:val="bottom"/>
            <w:hideMark/>
          </w:tcPr>
          <w:p w14:paraId="50B1254D"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0,03067</w:t>
            </w:r>
          </w:p>
        </w:tc>
        <w:tc>
          <w:tcPr>
            <w:tcW w:w="1560" w:type="dxa"/>
            <w:tcBorders>
              <w:top w:val="nil"/>
              <w:left w:val="nil"/>
              <w:bottom w:val="single" w:sz="4" w:space="0" w:color="auto"/>
              <w:right w:val="single" w:sz="4" w:space="0" w:color="auto"/>
            </w:tcBorders>
            <w:shd w:val="clear" w:color="auto" w:fill="auto"/>
            <w:noWrap/>
            <w:vAlign w:val="bottom"/>
            <w:hideMark/>
          </w:tcPr>
          <w:p w14:paraId="36F0DB8E"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0,03867</w:t>
            </w:r>
          </w:p>
        </w:tc>
      </w:tr>
      <w:tr w:rsidR="00A20AC5" w:rsidRPr="00A251FC" w14:paraId="6C0BC4E9" w14:textId="77777777" w:rsidTr="00A20AC5">
        <w:trPr>
          <w:trHeight w:val="3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61FA6E58"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 xml:space="preserve">CF - </w:t>
            </w:r>
            <w:proofErr w:type="spellStart"/>
            <w:r w:rsidRPr="00A251FC">
              <w:rPr>
                <w:rFonts w:ascii="Times New Roman" w:hAnsi="Times New Roman"/>
                <w:color w:val="000000"/>
                <w:sz w:val="22"/>
                <w:szCs w:val="22"/>
                <w:lang w:eastAsia="ru-RU"/>
              </w:rPr>
              <w:t>target</w:t>
            </w:r>
            <w:proofErr w:type="spellEnd"/>
          </w:p>
        </w:tc>
        <w:tc>
          <w:tcPr>
            <w:tcW w:w="1388" w:type="dxa"/>
            <w:tcBorders>
              <w:top w:val="nil"/>
              <w:left w:val="nil"/>
              <w:bottom w:val="single" w:sz="4" w:space="0" w:color="auto"/>
              <w:right w:val="single" w:sz="4" w:space="0" w:color="auto"/>
            </w:tcBorders>
            <w:shd w:val="clear" w:color="auto" w:fill="auto"/>
            <w:noWrap/>
            <w:vAlign w:val="bottom"/>
            <w:hideMark/>
          </w:tcPr>
          <w:p w14:paraId="5F6815E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3,58</w:t>
            </w:r>
          </w:p>
        </w:tc>
        <w:tc>
          <w:tcPr>
            <w:tcW w:w="1520" w:type="dxa"/>
            <w:tcBorders>
              <w:top w:val="nil"/>
              <w:left w:val="nil"/>
              <w:bottom w:val="single" w:sz="4" w:space="0" w:color="auto"/>
              <w:right w:val="single" w:sz="4" w:space="0" w:color="auto"/>
            </w:tcBorders>
            <w:shd w:val="clear" w:color="auto" w:fill="auto"/>
            <w:noWrap/>
            <w:vAlign w:val="bottom"/>
            <w:hideMark/>
          </w:tcPr>
          <w:p w14:paraId="371D73B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3,58</w:t>
            </w:r>
          </w:p>
        </w:tc>
        <w:tc>
          <w:tcPr>
            <w:tcW w:w="1420" w:type="dxa"/>
            <w:tcBorders>
              <w:top w:val="nil"/>
              <w:left w:val="nil"/>
              <w:bottom w:val="single" w:sz="4" w:space="0" w:color="auto"/>
              <w:right w:val="single" w:sz="4" w:space="0" w:color="auto"/>
            </w:tcBorders>
            <w:shd w:val="clear" w:color="auto" w:fill="auto"/>
            <w:noWrap/>
            <w:vAlign w:val="bottom"/>
            <w:hideMark/>
          </w:tcPr>
          <w:p w14:paraId="7FED3F25"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4,55</w:t>
            </w:r>
          </w:p>
        </w:tc>
        <w:tc>
          <w:tcPr>
            <w:tcW w:w="1512" w:type="dxa"/>
            <w:tcBorders>
              <w:top w:val="nil"/>
              <w:left w:val="nil"/>
              <w:bottom w:val="single" w:sz="4" w:space="0" w:color="auto"/>
              <w:right w:val="single" w:sz="4" w:space="0" w:color="auto"/>
            </w:tcBorders>
            <w:shd w:val="clear" w:color="auto" w:fill="auto"/>
            <w:noWrap/>
            <w:vAlign w:val="bottom"/>
            <w:hideMark/>
          </w:tcPr>
          <w:p w14:paraId="4B9C5E75"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4,63</w:t>
            </w:r>
          </w:p>
        </w:tc>
        <w:tc>
          <w:tcPr>
            <w:tcW w:w="1560" w:type="dxa"/>
            <w:tcBorders>
              <w:top w:val="nil"/>
              <w:left w:val="nil"/>
              <w:bottom w:val="single" w:sz="4" w:space="0" w:color="auto"/>
              <w:right w:val="single" w:sz="4" w:space="0" w:color="auto"/>
            </w:tcBorders>
            <w:shd w:val="clear" w:color="auto" w:fill="auto"/>
            <w:noWrap/>
            <w:vAlign w:val="bottom"/>
            <w:hideMark/>
          </w:tcPr>
          <w:p w14:paraId="48E09D9F"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4,77</w:t>
            </w:r>
          </w:p>
        </w:tc>
      </w:tr>
      <w:tr w:rsidR="00A20AC5" w:rsidRPr="00A251FC" w14:paraId="145DB501" w14:textId="77777777" w:rsidTr="00A20AC5">
        <w:trPr>
          <w:trHeight w:val="3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1A8E0AEB" w14:textId="77777777" w:rsidR="00A20AC5" w:rsidRPr="00A251FC" w:rsidRDefault="00A20AC5" w:rsidP="0031732A">
            <w:pPr>
              <w:spacing w:after="0"/>
              <w:rPr>
                <w:rFonts w:ascii="Times New Roman" w:hAnsi="Times New Roman"/>
                <w:color w:val="000000"/>
                <w:sz w:val="22"/>
                <w:szCs w:val="22"/>
                <w:lang w:eastAsia="ru-RU"/>
              </w:rPr>
            </w:pPr>
            <w:r w:rsidRPr="00A251FC">
              <w:rPr>
                <w:rFonts w:ascii="Times New Roman" w:hAnsi="Times New Roman"/>
                <w:color w:val="000000"/>
                <w:sz w:val="22"/>
                <w:szCs w:val="22"/>
                <w:lang w:eastAsia="ru-RU"/>
              </w:rPr>
              <w:t>BAPM</w:t>
            </w:r>
          </w:p>
        </w:tc>
        <w:tc>
          <w:tcPr>
            <w:tcW w:w="1388" w:type="dxa"/>
            <w:tcBorders>
              <w:top w:val="nil"/>
              <w:left w:val="nil"/>
              <w:bottom w:val="single" w:sz="4" w:space="0" w:color="auto"/>
              <w:right w:val="single" w:sz="4" w:space="0" w:color="auto"/>
            </w:tcBorders>
            <w:shd w:val="clear" w:color="auto" w:fill="auto"/>
            <w:noWrap/>
            <w:vAlign w:val="bottom"/>
            <w:hideMark/>
          </w:tcPr>
          <w:p w14:paraId="56459EFA"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0,08</w:t>
            </w:r>
          </w:p>
        </w:tc>
        <w:tc>
          <w:tcPr>
            <w:tcW w:w="1520" w:type="dxa"/>
            <w:tcBorders>
              <w:top w:val="nil"/>
              <w:left w:val="nil"/>
              <w:bottom w:val="single" w:sz="4" w:space="0" w:color="auto"/>
              <w:right w:val="single" w:sz="4" w:space="0" w:color="auto"/>
            </w:tcBorders>
            <w:shd w:val="clear" w:color="auto" w:fill="auto"/>
            <w:noWrap/>
            <w:vAlign w:val="bottom"/>
            <w:hideMark/>
          </w:tcPr>
          <w:p w14:paraId="47F0D335"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0,08</w:t>
            </w:r>
          </w:p>
        </w:tc>
        <w:tc>
          <w:tcPr>
            <w:tcW w:w="1420" w:type="dxa"/>
            <w:tcBorders>
              <w:top w:val="nil"/>
              <w:left w:val="nil"/>
              <w:bottom w:val="single" w:sz="4" w:space="0" w:color="auto"/>
              <w:right w:val="single" w:sz="4" w:space="0" w:color="auto"/>
            </w:tcBorders>
            <w:shd w:val="clear" w:color="auto" w:fill="auto"/>
            <w:noWrap/>
            <w:vAlign w:val="bottom"/>
            <w:hideMark/>
          </w:tcPr>
          <w:p w14:paraId="7CE371CA"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0,09</w:t>
            </w:r>
          </w:p>
        </w:tc>
        <w:tc>
          <w:tcPr>
            <w:tcW w:w="1512" w:type="dxa"/>
            <w:tcBorders>
              <w:top w:val="nil"/>
              <w:left w:val="nil"/>
              <w:bottom w:val="single" w:sz="4" w:space="0" w:color="auto"/>
              <w:right w:val="single" w:sz="4" w:space="0" w:color="auto"/>
            </w:tcBorders>
            <w:shd w:val="clear" w:color="auto" w:fill="auto"/>
            <w:noWrap/>
            <w:vAlign w:val="bottom"/>
            <w:hideMark/>
          </w:tcPr>
          <w:p w14:paraId="3C9154E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0,09</w:t>
            </w:r>
          </w:p>
        </w:tc>
        <w:tc>
          <w:tcPr>
            <w:tcW w:w="1560" w:type="dxa"/>
            <w:tcBorders>
              <w:top w:val="nil"/>
              <w:left w:val="nil"/>
              <w:bottom w:val="single" w:sz="4" w:space="0" w:color="auto"/>
              <w:right w:val="single" w:sz="4" w:space="0" w:color="auto"/>
            </w:tcBorders>
            <w:shd w:val="clear" w:color="auto" w:fill="auto"/>
            <w:noWrap/>
            <w:vAlign w:val="bottom"/>
            <w:hideMark/>
          </w:tcPr>
          <w:p w14:paraId="2E73324E"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0,09</w:t>
            </w:r>
          </w:p>
        </w:tc>
      </w:tr>
      <w:tr w:rsidR="00A20AC5" w:rsidRPr="00A251FC" w14:paraId="75664640" w14:textId="77777777" w:rsidTr="00A20AC5">
        <w:trPr>
          <w:trHeight w:val="3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69F59298" w14:textId="77777777" w:rsidR="00A20AC5" w:rsidRPr="00A251FC" w:rsidRDefault="00A20AC5" w:rsidP="0031732A">
            <w:pPr>
              <w:spacing w:after="0"/>
              <w:rPr>
                <w:rFonts w:ascii="Times New Roman" w:hAnsi="Times New Roman"/>
                <w:color w:val="000000"/>
                <w:sz w:val="22"/>
                <w:szCs w:val="22"/>
                <w:lang w:eastAsia="ru-RU"/>
              </w:rPr>
            </w:pPr>
            <w:proofErr w:type="spellStart"/>
            <w:r w:rsidRPr="00A251FC">
              <w:rPr>
                <w:rFonts w:ascii="Times New Roman" w:hAnsi="Times New Roman"/>
                <w:color w:val="000000"/>
                <w:sz w:val="22"/>
                <w:szCs w:val="22"/>
                <w:lang w:eastAsia="ru-RU"/>
              </w:rPr>
              <w:t>Beta</w:t>
            </w:r>
            <w:proofErr w:type="spellEnd"/>
            <w:r w:rsidRPr="00A251FC">
              <w:rPr>
                <w:rFonts w:ascii="Times New Roman" w:hAnsi="Times New Roman"/>
                <w:color w:val="000000"/>
                <w:sz w:val="22"/>
                <w:szCs w:val="22"/>
                <w:lang w:eastAsia="ru-RU"/>
              </w:rPr>
              <w:t xml:space="preserve"> </w:t>
            </w:r>
            <w:proofErr w:type="spellStart"/>
            <w:r w:rsidRPr="00A251FC">
              <w:rPr>
                <w:rFonts w:ascii="Times New Roman" w:hAnsi="Times New Roman"/>
                <w:color w:val="000000"/>
                <w:sz w:val="22"/>
                <w:szCs w:val="22"/>
                <w:lang w:eastAsia="ru-RU"/>
              </w:rPr>
              <w:t>irrational</w:t>
            </w:r>
            <w:proofErr w:type="spellEnd"/>
          </w:p>
        </w:tc>
        <w:tc>
          <w:tcPr>
            <w:tcW w:w="1388" w:type="dxa"/>
            <w:tcBorders>
              <w:top w:val="nil"/>
              <w:left w:val="nil"/>
              <w:bottom w:val="single" w:sz="4" w:space="0" w:color="auto"/>
              <w:right w:val="single" w:sz="4" w:space="0" w:color="auto"/>
            </w:tcBorders>
            <w:shd w:val="clear" w:color="auto" w:fill="auto"/>
            <w:noWrap/>
            <w:vAlign w:val="bottom"/>
            <w:hideMark/>
          </w:tcPr>
          <w:p w14:paraId="0D05CA02"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0,88</w:t>
            </w:r>
          </w:p>
        </w:tc>
        <w:tc>
          <w:tcPr>
            <w:tcW w:w="1520" w:type="dxa"/>
            <w:tcBorders>
              <w:top w:val="nil"/>
              <w:left w:val="nil"/>
              <w:bottom w:val="single" w:sz="4" w:space="0" w:color="auto"/>
              <w:right w:val="single" w:sz="4" w:space="0" w:color="auto"/>
            </w:tcBorders>
            <w:shd w:val="clear" w:color="auto" w:fill="auto"/>
            <w:noWrap/>
            <w:vAlign w:val="bottom"/>
            <w:hideMark/>
          </w:tcPr>
          <w:p w14:paraId="32235AB6"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0,89</w:t>
            </w:r>
          </w:p>
        </w:tc>
        <w:tc>
          <w:tcPr>
            <w:tcW w:w="1420" w:type="dxa"/>
            <w:tcBorders>
              <w:top w:val="nil"/>
              <w:left w:val="nil"/>
              <w:bottom w:val="single" w:sz="4" w:space="0" w:color="auto"/>
              <w:right w:val="single" w:sz="4" w:space="0" w:color="auto"/>
            </w:tcBorders>
            <w:shd w:val="clear" w:color="auto" w:fill="auto"/>
            <w:noWrap/>
            <w:vAlign w:val="bottom"/>
            <w:hideMark/>
          </w:tcPr>
          <w:p w14:paraId="115BC380"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0,79</w:t>
            </w:r>
          </w:p>
        </w:tc>
        <w:tc>
          <w:tcPr>
            <w:tcW w:w="1512" w:type="dxa"/>
            <w:tcBorders>
              <w:top w:val="nil"/>
              <w:left w:val="nil"/>
              <w:bottom w:val="single" w:sz="4" w:space="0" w:color="auto"/>
              <w:right w:val="single" w:sz="4" w:space="0" w:color="auto"/>
            </w:tcBorders>
            <w:shd w:val="clear" w:color="auto" w:fill="auto"/>
            <w:noWrap/>
            <w:vAlign w:val="bottom"/>
            <w:hideMark/>
          </w:tcPr>
          <w:p w14:paraId="0867AEA4"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0,76</w:t>
            </w:r>
          </w:p>
        </w:tc>
        <w:tc>
          <w:tcPr>
            <w:tcW w:w="1560" w:type="dxa"/>
            <w:tcBorders>
              <w:top w:val="nil"/>
              <w:left w:val="nil"/>
              <w:bottom w:val="single" w:sz="4" w:space="0" w:color="auto"/>
              <w:right w:val="single" w:sz="4" w:space="0" w:color="auto"/>
            </w:tcBorders>
            <w:shd w:val="clear" w:color="auto" w:fill="auto"/>
            <w:noWrap/>
            <w:vAlign w:val="bottom"/>
            <w:hideMark/>
          </w:tcPr>
          <w:p w14:paraId="0CA37258"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1,04</w:t>
            </w:r>
          </w:p>
        </w:tc>
      </w:tr>
      <w:tr w:rsidR="00A20AC5" w:rsidRPr="00A251FC" w14:paraId="56540E1A" w14:textId="77777777" w:rsidTr="00A20AC5">
        <w:trPr>
          <w:trHeight w:val="300"/>
        </w:trPr>
        <w:tc>
          <w:tcPr>
            <w:tcW w:w="2576" w:type="dxa"/>
            <w:tcBorders>
              <w:top w:val="nil"/>
              <w:left w:val="single" w:sz="4" w:space="0" w:color="auto"/>
              <w:bottom w:val="single" w:sz="4" w:space="0" w:color="auto"/>
              <w:right w:val="single" w:sz="4" w:space="0" w:color="auto"/>
            </w:tcBorders>
            <w:shd w:val="clear" w:color="auto" w:fill="auto"/>
            <w:vAlign w:val="bottom"/>
            <w:hideMark/>
          </w:tcPr>
          <w:p w14:paraId="6FA1EC80" w14:textId="77777777" w:rsidR="00A20AC5" w:rsidRPr="00A251FC" w:rsidRDefault="00A20AC5" w:rsidP="0031732A">
            <w:pPr>
              <w:spacing w:after="0"/>
              <w:rPr>
                <w:rFonts w:ascii="Times New Roman" w:hAnsi="Times New Roman"/>
                <w:color w:val="000000"/>
                <w:sz w:val="22"/>
                <w:szCs w:val="22"/>
                <w:lang w:eastAsia="ru-RU"/>
              </w:rPr>
            </w:pPr>
            <w:proofErr w:type="spellStart"/>
            <w:r w:rsidRPr="00A251FC">
              <w:rPr>
                <w:rFonts w:ascii="Times New Roman" w:hAnsi="Times New Roman"/>
                <w:color w:val="000000"/>
                <w:sz w:val="22"/>
                <w:szCs w:val="22"/>
                <w:lang w:eastAsia="ru-RU"/>
              </w:rPr>
              <w:t>Difference</w:t>
            </w:r>
            <w:proofErr w:type="spellEnd"/>
            <w:r w:rsidRPr="00A251FC">
              <w:rPr>
                <w:rFonts w:ascii="Times New Roman" w:hAnsi="Times New Roman"/>
                <w:color w:val="000000"/>
                <w:sz w:val="22"/>
                <w:szCs w:val="22"/>
                <w:lang w:eastAsia="ru-RU"/>
              </w:rPr>
              <w:t xml:space="preserve"> </w:t>
            </w:r>
            <w:proofErr w:type="spellStart"/>
            <w:r w:rsidRPr="00A251FC">
              <w:rPr>
                <w:rFonts w:ascii="Times New Roman" w:hAnsi="Times New Roman"/>
                <w:color w:val="000000"/>
                <w:sz w:val="22"/>
                <w:szCs w:val="22"/>
                <w:lang w:eastAsia="ru-RU"/>
              </w:rPr>
              <w:t>Beta's</w:t>
            </w:r>
            <w:proofErr w:type="spellEnd"/>
          </w:p>
        </w:tc>
        <w:tc>
          <w:tcPr>
            <w:tcW w:w="1388" w:type="dxa"/>
            <w:tcBorders>
              <w:top w:val="nil"/>
              <w:left w:val="nil"/>
              <w:bottom w:val="single" w:sz="4" w:space="0" w:color="auto"/>
              <w:right w:val="single" w:sz="4" w:space="0" w:color="auto"/>
            </w:tcBorders>
            <w:shd w:val="clear" w:color="auto" w:fill="auto"/>
            <w:noWrap/>
            <w:vAlign w:val="bottom"/>
            <w:hideMark/>
          </w:tcPr>
          <w:p w14:paraId="31FAD007"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1,09</w:t>
            </w:r>
          </w:p>
        </w:tc>
        <w:tc>
          <w:tcPr>
            <w:tcW w:w="1520" w:type="dxa"/>
            <w:tcBorders>
              <w:top w:val="nil"/>
              <w:left w:val="nil"/>
              <w:bottom w:val="single" w:sz="4" w:space="0" w:color="auto"/>
              <w:right w:val="single" w:sz="4" w:space="0" w:color="auto"/>
            </w:tcBorders>
            <w:shd w:val="clear" w:color="auto" w:fill="auto"/>
            <w:noWrap/>
            <w:vAlign w:val="bottom"/>
            <w:hideMark/>
          </w:tcPr>
          <w:p w14:paraId="7E0B7B2D"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1,05</w:t>
            </w:r>
          </w:p>
        </w:tc>
        <w:tc>
          <w:tcPr>
            <w:tcW w:w="1420" w:type="dxa"/>
            <w:tcBorders>
              <w:top w:val="nil"/>
              <w:left w:val="nil"/>
              <w:bottom w:val="single" w:sz="4" w:space="0" w:color="auto"/>
              <w:right w:val="single" w:sz="4" w:space="0" w:color="auto"/>
            </w:tcBorders>
            <w:shd w:val="clear" w:color="auto" w:fill="auto"/>
            <w:noWrap/>
            <w:vAlign w:val="bottom"/>
            <w:hideMark/>
          </w:tcPr>
          <w:p w14:paraId="19815700"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0,91</w:t>
            </w:r>
          </w:p>
        </w:tc>
        <w:tc>
          <w:tcPr>
            <w:tcW w:w="1512" w:type="dxa"/>
            <w:tcBorders>
              <w:top w:val="nil"/>
              <w:left w:val="nil"/>
              <w:bottom w:val="single" w:sz="4" w:space="0" w:color="auto"/>
              <w:right w:val="single" w:sz="4" w:space="0" w:color="auto"/>
            </w:tcBorders>
            <w:shd w:val="clear" w:color="auto" w:fill="auto"/>
            <w:noWrap/>
            <w:vAlign w:val="bottom"/>
            <w:hideMark/>
          </w:tcPr>
          <w:p w14:paraId="11F352F9"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0,84</w:t>
            </w:r>
          </w:p>
        </w:tc>
        <w:tc>
          <w:tcPr>
            <w:tcW w:w="1560" w:type="dxa"/>
            <w:tcBorders>
              <w:top w:val="nil"/>
              <w:left w:val="nil"/>
              <w:bottom w:val="single" w:sz="4" w:space="0" w:color="auto"/>
              <w:right w:val="single" w:sz="4" w:space="0" w:color="auto"/>
            </w:tcBorders>
            <w:shd w:val="clear" w:color="auto" w:fill="auto"/>
            <w:noWrap/>
            <w:vAlign w:val="bottom"/>
            <w:hideMark/>
          </w:tcPr>
          <w:p w14:paraId="3EC2E83C" w14:textId="77777777" w:rsidR="00A20AC5" w:rsidRPr="00A251FC" w:rsidRDefault="00A20AC5" w:rsidP="0031732A">
            <w:pPr>
              <w:spacing w:after="0"/>
              <w:jc w:val="right"/>
              <w:rPr>
                <w:rFonts w:ascii="Times New Roman" w:hAnsi="Times New Roman"/>
                <w:color w:val="000000"/>
                <w:sz w:val="22"/>
                <w:szCs w:val="22"/>
                <w:lang w:eastAsia="ru-RU"/>
              </w:rPr>
            </w:pPr>
            <w:r w:rsidRPr="00A251FC">
              <w:rPr>
                <w:rFonts w:ascii="Times New Roman" w:hAnsi="Times New Roman"/>
                <w:color w:val="000000"/>
                <w:sz w:val="22"/>
                <w:szCs w:val="22"/>
                <w:lang w:eastAsia="ru-RU"/>
              </w:rPr>
              <w:t>1,06</w:t>
            </w:r>
          </w:p>
        </w:tc>
      </w:tr>
    </w:tbl>
    <w:p w14:paraId="71ADE025" w14:textId="77777777" w:rsidR="00A20AC5" w:rsidRPr="00A251FC" w:rsidRDefault="00A20AC5" w:rsidP="00A20AC5">
      <w:pPr>
        <w:pStyle w:val="10"/>
        <w:spacing w:line="360" w:lineRule="auto"/>
        <w:contextualSpacing/>
        <w:rPr>
          <w:sz w:val="28"/>
          <w:szCs w:val="28"/>
        </w:rPr>
      </w:pPr>
    </w:p>
    <w:p w14:paraId="367CF071" w14:textId="46B57339" w:rsidR="00A20AC5" w:rsidRPr="00A251FC" w:rsidRDefault="00A20AC5" w:rsidP="00A20AC5">
      <w:pPr>
        <w:pStyle w:val="10"/>
        <w:spacing w:line="360" w:lineRule="auto"/>
        <w:contextualSpacing/>
        <w:rPr>
          <w:sz w:val="28"/>
          <w:szCs w:val="28"/>
        </w:rPr>
      </w:pPr>
      <w:r w:rsidRPr="00A251FC">
        <w:rPr>
          <w:sz w:val="28"/>
          <w:szCs w:val="28"/>
        </w:rPr>
        <w:t xml:space="preserve">Прокомментируйте расчеты. Рассчитайте </w:t>
      </w:r>
      <w:proofErr w:type="spellStart"/>
      <w:r w:rsidRPr="00A251FC">
        <w:rPr>
          <w:sz w:val="28"/>
          <w:szCs w:val="28"/>
        </w:rPr>
        <w:t>бэта</w:t>
      </w:r>
      <w:proofErr w:type="spellEnd"/>
      <w:r w:rsidRPr="00A251FC">
        <w:rPr>
          <w:sz w:val="28"/>
          <w:szCs w:val="28"/>
        </w:rPr>
        <w:t xml:space="preserve"> – коэффициент на эти даты. </w:t>
      </w:r>
    </w:p>
    <w:p w14:paraId="25DBB8CB" w14:textId="51CBBF55" w:rsidR="00843E57" w:rsidRPr="00A251FC" w:rsidRDefault="00843E57" w:rsidP="00356BE0">
      <w:pPr>
        <w:pStyle w:val="10"/>
        <w:spacing w:line="360" w:lineRule="auto"/>
        <w:ind w:firstLine="709"/>
        <w:contextualSpacing/>
        <w:rPr>
          <w:b/>
          <w:sz w:val="28"/>
          <w:szCs w:val="28"/>
        </w:rPr>
      </w:pPr>
    </w:p>
    <w:p w14:paraId="1077FF1E" w14:textId="77777777" w:rsidR="00843E57" w:rsidRPr="00A251FC" w:rsidRDefault="00843E57" w:rsidP="00356BE0">
      <w:pPr>
        <w:pStyle w:val="10"/>
        <w:spacing w:line="360" w:lineRule="auto"/>
        <w:ind w:firstLine="709"/>
        <w:contextualSpacing/>
        <w:rPr>
          <w:b/>
          <w:sz w:val="28"/>
          <w:szCs w:val="28"/>
        </w:rPr>
      </w:pPr>
    </w:p>
    <w:p w14:paraId="671011A4" w14:textId="77777777" w:rsidR="00874AFE" w:rsidRPr="00A251FC" w:rsidRDefault="00623F9F" w:rsidP="0034368F">
      <w:pPr>
        <w:pStyle w:val="1"/>
        <w:keepNext/>
        <w:widowControl w:val="0"/>
        <w:tabs>
          <w:tab w:val="left" w:pos="1134"/>
        </w:tabs>
        <w:autoSpaceDE w:val="0"/>
        <w:autoSpaceDN w:val="0"/>
        <w:adjustRightInd w:val="0"/>
        <w:spacing w:before="0" w:after="0" w:line="360" w:lineRule="auto"/>
        <w:ind w:firstLine="709"/>
        <w:contextualSpacing w:val="0"/>
        <w:jc w:val="both"/>
        <w:rPr>
          <w:b w:val="0"/>
          <w:bCs/>
          <w:color w:val="auto"/>
          <w:kern w:val="32"/>
          <w:sz w:val="28"/>
          <w:szCs w:val="28"/>
          <w:lang w:eastAsia="ru-RU"/>
        </w:rPr>
      </w:pPr>
      <w:bookmarkStart w:id="22" w:name="_Toc8647341"/>
      <w:bookmarkStart w:id="23" w:name="_Toc11145542"/>
      <w:bookmarkStart w:id="24" w:name="_Toc22120957"/>
      <w:r w:rsidRPr="00A251FC">
        <w:rPr>
          <w:b w:val="0"/>
          <w:bCs/>
          <w:color w:val="auto"/>
          <w:kern w:val="32"/>
          <w:sz w:val="28"/>
          <w:szCs w:val="28"/>
          <w:lang w:eastAsia="ru-RU"/>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E81C01B" w14:textId="77777777" w:rsidR="0075735D" w:rsidRPr="00A251FC" w:rsidRDefault="0075735D" w:rsidP="0034368F">
      <w:pPr>
        <w:pStyle w:val="1"/>
        <w:keepNext/>
        <w:widowControl w:val="0"/>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r w:rsidRPr="00A251FC">
        <w:rPr>
          <w:bCs/>
          <w:color w:val="auto"/>
          <w:kern w:val="32"/>
          <w:sz w:val="28"/>
          <w:szCs w:val="28"/>
          <w:lang w:eastAsia="ru-RU"/>
        </w:rPr>
        <w:t>7. Фонд оценочных средств для проведения промежуточной аттестации обучающихся по дисциплине</w:t>
      </w:r>
      <w:bookmarkEnd w:id="22"/>
      <w:bookmarkEnd w:id="23"/>
      <w:bookmarkEnd w:id="24"/>
    </w:p>
    <w:p w14:paraId="02B3AB7F" w14:textId="77777777" w:rsidR="0075735D" w:rsidRPr="00A251FC" w:rsidRDefault="0075735D" w:rsidP="0075735D">
      <w:pPr>
        <w:spacing w:after="0" w:line="360" w:lineRule="auto"/>
        <w:ind w:firstLine="709"/>
        <w:jc w:val="both"/>
        <w:rPr>
          <w:rFonts w:ascii="Times New Roman" w:hAnsi="Times New Roman"/>
          <w:sz w:val="28"/>
          <w:szCs w:val="28"/>
          <w:lang w:eastAsia="ru-RU"/>
        </w:rPr>
      </w:pPr>
      <w:bookmarkStart w:id="25" w:name="_Toc449699548"/>
      <w:r w:rsidRPr="00A251FC">
        <w:rPr>
          <w:rFonts w:ascii="Times New Roman" w:hAnsi="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1C6D8F7" w14:textId="77777777" w:rsidR="0075735D" w:rsidRPr="00A251FC" w:rsidRDefault="0075735D" w:rsidP="00BF0B87">
      <w:pPr>
        <w:spacing w:after="0" w:line="360" w:lineRule="auto"/>
        <w:ind w:firstLine="709"/>
        <w:jc w:val="both"/>
        <w:rPr>
          <w:rFonts w:ascii="Times New Roman" w:hAnsi="Times New Roman"/>
          <w:b/>
          <w:sz w:val="28"/>
          <w:szCs w:val="20"/>
          <w:lang w:eastAsia="ru-RU"/>
        </w:rPr>
      </w:pPr>
      <w:bookmarkStart w:id="26" w:name="_Toc969653"/>
      <w:r w:rsidRPr="00A251FC">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25"/>
      <w:r w:rsidRPr="00A251FC">
        <w:rPr>
          <w:rFonts w:ascii="Times New Roman" w:hAnsi="Times New Roman"/>
          <w:b/>
          <w:sz w:val="28"/>
          <w:szCs w:val="20"/>
          <w:lang w:eastAsia="ru-RU"/>
        </w:rPr>
        <w:t xml:space="preserve"> и знаний</w:t>
      </w:r>
      <w:bookmarkEnd w:id="26"/>
    </w:p>
    <w:p w14:paraId="047E4D8F" w14:textId="35C8FD84" w:rsidR="0055742D" w:rsidRPr="00A251FC" w:rsidRDefault="00472D72" w:rsidP="00BF0B87">
      <w:pPr>
        <w:pStyle w:val="10"/>
        <w:spacing w:before="0" w:after="0" w:line="360" w:lineRule="auto"/>
        <w:ind w:firstLine="709"/>
        <w:jc w:val="both"/>
        <w:rPr>
          <w:b/>
          <w:color w:val="auto"/>
          <w:sz w:val="28"/>
          <w:szCs w:val="28"/>
        </w:rPr>
      </w:pPr>
      <w:r w:rsidRPr="00A251FC">
        <w:rPr>
          <w:b/>
          <w:color w:val="auto"/>
          <w:sz w:val="28"/>
          <w:szCs w:val="28"/>
        </w:rPr>
        <w:t>Примерный п</w:t>
      </w:r>
      <w:r w:rsidR="0055742D" w:rsidRPr="00A251FC">
        <w:rPr>
          <w:b/>
          <w:color w:val="auto"/>
          <w:sz w:val="28"/>
          <w:szCs w:val="28"/>
        </w:rPr>
        <w:t xml:space="preserve">еречень вопросов к </w:t>
      </w:r>
      <w:r w:rsidR="00C42AC8" w:rsidRPr="00A251FC">
        <w:rPr>
          <w:b/>
          <w:color w:val="auto"/>
          <w:sz w:val="28"/>
          <w:szCs w:val="28"/>
        </w:rPr>
        <w:t>экзамену</w:t>
      </w:r>
      <w:r w:rsidR="0055742D" w:rsidRPr="00A251FC">
        <w:rPr>
          <w:b/>
          <w:color w:val="auto"/>
          <w:sz w:val="28"/>
          <w:szCs w:val="28"/>
        </w:rPr>
        <w:t>:</w:t>
      </w:r>
    </w:p>
    <w:p w14:paraId="7C72188C" w14:textId="77777777" w:rsidR="00826C7E" w:rsidRPr="00A251FC" w:rsidRDefault="00826C7E" w:rsidP="00BF0B87">
      <w:pPr>
        <w:pStyle w:val="a6"/>
        <w:numPr>
          <w:ilvl w:val="0"/>
          <w:numId w:val="7"/>
        </w:numPr>
        <w:tabs>
          <w:tab w:val="left" w:pos="0"/>
          <w:tab w:val="left" w:pos="1134"/>
        </w:tabs>
        <w:spacing w:line="360" w:lineRule="auto"/>
        <w:ind w:left="0" w:firstLine="709"/>
        <w:contextualSpacing/>
        <w:jc w:val="both"/>
        <w:rPr>
          <w:sz w:val="28"/>
          <w:szCs w:val="28"/>
        </w:rPr>
      </w:pPr>
      <w:r w:rsidRPr="00A251FC">
        <w:rPr>
          <w:sz w:val="28"/>
          <w:szCs w:val="28"/>
        </w:rPr>
        <w:t>Как инкорпорирование таких эмоциональных факторов, как эвристика аффекта, помогает в определении вариантов выбора, лучших с точки зрения рациональных стандартов?</w:t>
      </w:r>
    </w:p>
    <w:p w14:paraId="4024BC81"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Если природа предпочтений так важна, почему существует лишь ограниченное количество руководств для работы с ними, особенно правил в отношении специфических эвристик, необходимых для большинства повседневных решений и суждений? Почему этим занимается так мало исследователей?</w:t>
      </w:r>
    </w:p>
    <w:p w14:paraId="5C606E43"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В чём разница между риском и неопределённостью? Дайте определение, опишите и приведите примеры по каждому пункту.</w:t>
      </w:r>
    </w:p>
    <w:p w14:paraId="7A72F287"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Коротко объясните точку зрения стандартных финансов на риск, включая: цели риска, поведение по избеганию риска, современная портфельная теория, бета и модель оценки капитальных активов и покажите различия с поведенческими финансами. С какой из точек зрения на риск согласны лично вы? Объясните свою позицию. Отвечая на вопрос, привлеките свой собственный опыт, если вы когда-либо инвестировали в акции или взаимные фонды, оценивали компании.</w:t>
      </w:r>
    </w:p>
    <w:p w14:paraId="26CF1E5B"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lastRenderedPageBreak/>
        <w:t>Сравните подходы поведенческих и неоклассических финансов к моделированию рынков капиталов.</w:t>
      </w:r>
    </w:p>
    <w:p w14:paraId="72CC3F87"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Каковы основные допущения, достижения и ограничения моделей, основанных на убеждениях?</w:t>
      </w:r>
    </w:p>
    <w:p w14:paraId="20AE2045"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Объясните, как ошибки в обработке информации могут влиять на цены активов.</w:t>
      </w:r>
    </w:p>
    <w:p w14:paraId="5318C537"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Каковы две главные категории ошибок репрезентативности, и какое влияние они оказывают на поведение инвесторов?</w:t>
      </w:r>
    </w:p>
    <w:p w14:paraId="7852BA20" w14:textId="77777777" w:rsidR="00826C7E" w:rsidRPr="00A251FC" w:rsidRDefault="00826C7E" w:rsidP="00BF0B87">
      <w:pPr>
        <w:pStyle w:val="a6"/>
        <w:numPr>
          <w:ilvl w:val="0"/>
          <w:numId w:val="7"/>
        </w:numPr>
        <w:tabs>
          <w:tab w:val="left" w:pos="0"/>
          <w:tab w:val="left" w:pos="1134"/>
        </w:tabs>
        <w:spacing w:line="360" w:lineRule="auto"/>
        <w:ind w:left="0" w:firstLine="709"/>
        <w:contextualSpacing/>
        <w:jc w:val="both"/>
        <w:rPr>
          <w:sz w:val="28"/>
          <w:szCs w:val="28"/>
        </w:rPr>
      </w:pPr>
      <w:r w:rsidRPr="00A251FC">
        <w:rPr>
          <w:sz w:val="28"/>
          <w:szCs w:val="28"/>
        </w:rPr>
        <w:t>Какие рыночные явления могут быть вызваны нестабильными предпочтениями ин</w:t>
      </w:r>
      <w:r w:rsidRPr="00A251FC">
        <w:rPr>
          <w:sz w:val="28"/>
          <w:szCs w:val="28"/>
        </w:rPr>
        <w:softHyphen/>
        <w:t>весторов?</w:t>
      </w:r>
    </w:p>
    <w:p w14:paraId="18BB5417"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Исследователь провёл анализ событий, изучив все слияния, которые в итоге оказа</w:t>
      </w:r>
      <w:r w:rsidRPr="00A251FC">
        <w:rPr>
          <w:rFonts w:ascii="Times New Roman" w:hAnsi="Times New Roman"/>
          <w:sz w:val="28"/>
          <w:szCs w:val="28"/>
        </w:rPr>
        <w:softHyphen/>
        <w:t>лись неудачными. Начиная со дня объявления о слиянии цена акций падает довольно устойчиво в течение нескольких месяцев до того момента, когда сделка прекраща</w:t>
      </w:r>
      <w:r w:rsidRPr="00A251FC">
        <w:rPr>
          <w:rFonts w:ascii="Times New Roman" w:hAnsi="Times New Roman"/>
          <w:sz w:val="28"/>
          <w:szCs w:val="28"/>
        </w:rPr>
        <w:softHyphen/>
        <w:t>ется. Могут ли инвесторы, зная эти результаты, воспользоваться преимущества</w:t>
      </w:r>
      <w:r w:rsidRPr="00A251FC">
        <w:rPr>
          <w:rFonts w:ascii="Times New Roman" w:hAnsi="Times New Roman"/>
          <w:sz w:val="28"/>
          <w:szCs w:val="28"/>
        </w:rPr>
        <w:softHyphen/>
        <w:t>ми и получить возможности для арбитража?</w:t>
      </w:r>
    </w:p>
    <w:p w14:paraId="6595B093"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Может ли быть успешной научная дисциплина, если она базируется на предположении, которое явно ложно (как предположение о том, что люди всегда рационально максимизируют ожидаемую полезность?)</w:t>
      </w:r>
    </w:p>
    <w:p w14:paraId="3AA3D669"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Дайте определение познавательной иллюзии [</w:t>
      </w:r>
      <w:proofErr w:type="spellStart"/>
      <w:r w:rsidRPr="00A251FC">
        <w:rPr>
          <w:rFonts w:ascii="Times New Roman" w:hAnsi="Times New Roman"/>
          <w:sz w:val="28"/>
          <w:szCs w:val="28"/>
        </w:rPr>
        <w:t>cognitive</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illusion</w:t>
      </w:r>
      <w:proofErr w:type="spellEnd"/>
      <w:r w:rsidRPr="00A251FC">
        <w:rPr>
          <w:rFonts w:ascii="Times New Roman" w:hAnsi="Times New Roman"/>
          <w:sz w:val="28"/>
          <w:szCs w:val="28"/>
        </w:rPr>
        <w:t>] инвестора.</w:t>
      </w:r>
    </w:p>
    <w:p w14:paraId="3A656046"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Дайте определение отклонения в суждениях [</w:t>
      </w:r>
      <w:proofErr w:type="spellStart"/>
      <w:r w:rsidRPr="00A251FC">
        <w:rPr>
          <w:rFonts w:ascii="Times New Roman" w:hAnsi="Times New Roman"/>
          <w:sz w:val="28"/>
          <w:szCs w:val="28"/>
        </w:rPr>
        <w:t>biases</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of</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judgment</w:t>
      </w:r>
      <w:proofErr w:type="spellEnd"/>
      <w:r w:rsidRPr="00A251FC">
        <w:rPr>
          <w:rFonts w:ascii="Times New Roman" w:hAnsi="Times New Roman"/>
          <w:sz w:val="28"/>
          <w:szCs w:val="28"/>
        </w:rPr>
        <w:t>].</w:t>
      </w:r>
    </w:p>
    <w:p w14:paraId="5E2B2702"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Дайте определение чрезмерной самоуверенности [</w:t>
      </w:r>
      <w:proofErr w:type="spellStart"/>
      <w:r w:rsidRPr="00A251FC">
        <w:rPr>
          <w:rFonts w:ascii="Times New Roman" w:hAnsi="Times New Roman"/>
          <w:sz w:val="28"/>
          <w:szCs w:val="28"/>
        </w:rPr>
        <w:t>overconfidence</w:t>
      </w:r>
      <w:proofErr w:type="spellEnd"/>
      <w:r w:rsidRPr="00A251FC">
        <w:rPr>
          <w:rFonts w:ascii="Times New Roman" w:hAnsi="Times New Roman"/>
          <w:sz w:val="28"/>
          <w:szCs w:val="28"/>
        </w:rPr>
        <w:t xml:space="preserve"> или </w:t>
      </w:r>
      <w:proofErr w:type="spellStart"/>
      <w:r w:rsidRPr="00A251FC">
        <w:rPr>
          <w:rFonts w:ascii="Times New Roman" w:hAnsi="Times New Roman"/>
          <w:sz w:val="28"/>
          <w:szCs w:val="28"/>
        </w:rPr>
        <w:t>false</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self-confidence</w:t>
      </w:r>
      <w:proofErr w:type="spellEnd"/>
      <w:r w:rsidRPr="00A251FC">
        <w:rPr>
          <w:rFonts w:ascii="Times New Roman" w:hAnsi="Times New Roman"/>
          <w:sz w:val="28"/>
          <w:szCs w:val="28"/>
        </w:rPr>
        <w:t>]. </w:t>
      </w:r>
    </w:p>
    <w:p w14:paraId="38845FCE"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Приведите примеры оптимистического отклонения [</w:t>
      </w:r>
      <w:proofErr w:type="spellStart"/>
      <w:r w:rsidRPr="00A251FC">
        <w:rPr>
          <w:rFonts w:ascii="Times New Roman" w:hAnsi="Times New Roman"/>
          <w:sz w:val="28"/>
          <w:szCs w:val="28"/>
        </w:rPr>
        <w:t>optimistic</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bias</w:t>
      </w:r>
      <w:proofErr w:type="spellEnd"/>
      <w:r w:rsidRPr="00A251FC">
        <w:rPr>
          <w:rFonts w:ascii="Times New Roman" w:hAnsi="Times New Roman"/>
          <w:sz w:val="28"/>
          <w:szCs w:val="28"/>
        </w:rPr>
        <w:t>].</w:t>
      </w:r>
    </w:p>
    <w:p w14:paraId="495C20C7"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Приведите примеры иллюзии контроля [</w:t>
      </w:r>
      <w:proofErr w:type="spellStart"/>
      <w:r w:rsidRPr="00A251FC">
        <w:rPr>
          <w:rFonts w:ascii="Times New Roman" w:hAnsi="Times New Roman"/>
          <w:sz w:val="28"/>
          <w:szCs w:val="28"/>
        </w:rPr>
        <w:t>illusion</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of</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control</w:t>
      </w:r>
      <w:proofErr w:type="spellEnd"/>
      <w:r w:rsidRPr="00A251FC">
        <w:rPr>
          <w:rFonts w:ascii="Times New Roman" w:hAnsi="Times New Roman"/>
          <w:sz w:val="28"/>
          <w:szCs w:val="28"/>
        </w:rPr>
        <w:t>].</w:t>
      </w:r>
    </w:p>
    <w:p w14:paraId="6E623BF2"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Приведите примеры отклонения поведения инвестора: «задним умом все крепки» [</w:t>
      </w:r>
      <w:proofErr w:type="spellStart"/>
      <w:r w:rsidRPr="00A251FC">
        <w:rPr>
          <w:rFonts w:ascii="Times New Roman" w:hAnsi="Times New Roman"/>
          <w:sz w:val="28"/>
          <w:szCs w:val="28"/>
        </w:rPr>
        <w:t>hindsight</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bias</w:t>
      </w:r>
      <w:proofErr w:type="spellEnd"/>
      <w:r w:rsidRPr="00A251FC">
        <w:rPr>
          <w:rFonts w:ascii="Times New Roman" w:hAnsi="Times New Roman"/>
          <w:sz w:val="28"/>
          <w:szCs w:val="28"/>
        </w:rPr>
        <w:t>].</w:t>
      </w:r>
    </w:p>
    <w:p w14:paraId="49A2A1F5"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Приведите примеры отклонения поведения инвестора: экспертное суждение [</w:t>
      </w:r>
      <w:proofErr w:type="spellStart"/>
      <w:r w:rsidRPr="00A251FC">
        <w:rPr>
          <w:rFonts w:ascii="Times New Roman" w:hAnsi="Times New Roman"/>
          <w:sz w:val="28"/>
          <w:szCs w:val="28"/>
        </w:rPr>
        <w:t>expert</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judgment</w:t>
      </w:r>
      <w:proofErr w:type="spellEnd"/>
      <w:r w:rsidRPr="00A251FC">
        <w:rPr>
          <w:rFonts w:ascii="Times New Roman" w:hAnsi="Times New Roman"/>
          <w:sz w:val="28"/>
          <w:szCs w:val="28"/>
        </w:rPr>
        <w:t>].</w:t>
      </w:r>
    </w:p>
    <w:p w14:paraId="7F2C1555"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Назовите факторы чрезмерного опти</w:t>
      </w:r>
      <w:r w:rsidRPr="00A251FC">
        <w:rPr>
          <w:rFonts w:ascii="Times New Roman" w:hAnsi="Times New Roman"/>
          <w:sz w:val="28"/>
          <w:szCs w:val="28"/>
        </w:rPr>
        <w:softHyphen/>
        <w:t>мизма.</w:t>
      </w:r>
    </w:p>
    <w:p w14:paraId="593B5C35"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lastRenderedPageBreak/>
        <w:t>Что такое познавательный диссо</w:t>
      </w:r>
      <w:r w:rsidRPr="00A251FC">
        <w:rPr>
          <w:rFonts w:ascii="Times New Roman" w:hAnsi="Times New Roman"/>
          <w:sz w:val="28"/>
          <w:szCs w:val="28"/>
        </w:rPr>
        <w:softHyphen/>
        <w:t>нанс [</w:t>
      </w:r>
      <w:proofErr w:type="spellStart"/>
      <w:r w:rsidRPr="00A251FC">
        <w:rPr>
          <w:rFonts w:ascii="Times New Roman" w:hAnsi="Times New Roman"/>
          <w:sz w:val="28"/>
          <w:szCs w:val="28"/>
        </w:rPr>
        <w:t>cognitive</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dissonance</w:t>
      </w:r>
      <w:proofErr w:type="spellEnd"/>
      <w:r w:rsidRPr="00A251FC">
        <w:rPr>
          <w:rFonts w:ascii="Times New Roman" w:hAnsi="Times New Roman"/>
          <w:sz w:val="28"/>
          <w:szCs w:val="28"/>
        </w:rPr>
        <w:t>]?</w:t>
      </w:r>
    </w:p>
    <w:p w14:paraId="554D40AF"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Назовите причины существования эвристик.</w:t>
      </w:r>
    </w:p>
    <w:p w14:paraId="0FB754D7"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Какие существуют правила применения эвристик?</w:t>
      </w:r>
    </w:p>
    <w:p w14:paraId="073E78BA"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Какие основные ошибки связаны с эвристикой репрезентативности [</w:t>
      </w:r>
      <w:proofErr w:type="spellStart"/>
      <w:r w:rsidRPr="00A251FC">
        <w:rPr>
          <w:rFonts w:ascii="Times New Roman" w:hAnsi="Times New Roman"/>
          <w:sz w:val="28"/>
          <w:szCs w:val="28"/>
        </w:rPr>
        <w:t>representativeness</w:t>
      </w:r>
      <w:proofErr w:type="spellEnd"/>
      <w:r w:rsidRPr="00A251FC">
        <w:rPr>
          <w:rFonts w:ascii="Times New Roman" w:hAnsi="Times New Roman"/>
          <w:sz w:val="28"/>
          <w:szCs w:val="28"/>
        </w:rPr>
        <w:t>]?</w:t>
      </w:r>
    </w:p>
    <w:p w14:paraId="02AA2907"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К каким ошибкам приводит отражает присваива</w:t>
      </w:r>
      <w:r w:rsidRPr="00A251FC">
        <w:rPr>
          <w:rFonts w:ascii="Times New Roman" w:hAnsi="Times New Roman"/>
          <w:sz w:val="28"/>
          <w:szCs w:val="28"/>
        </w:rPr>
        <w:softHyphen/>
        <w:t>ние информации веса вместо вероятности или частоты при применении эвристики доступности [</w:t>
      </w:r>
      <w:proofErr w:type="spellStart"/>
      <w:r w:rsidRPr="00A251FC">
        <w:rPr>
          <w:rFonts w:ascii="Times New Roman" w:hAnsi="Times New Roman"/>
          <w:sz w:val="28"/>
          <w:szCs w:val="28"/>
        </w:rPr>
        <w:t>availability</w:t>
      </w:r>
      <w:proofErr w:type="spellEnd"/>
      <w:r w:rsidRPr="00A251FC">
        <w:rPr>
          <w:rFonts w:ascii="Times New Roman" w:hAnsi="Times New Roman"/>
          <w:sz w:val="28"/>
          <w:szCs w:val="28"/>
        </w:rPr>
        <w:t>]?</w:t>
      </w:r>
    </w:p>
    <w:p w14:paraId="54F4A086"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Как эвристика якорения и корректировки [</w:t>
      </w:r>
      <w:proofErr w:type="spellStart"/>
      <w:r w:rsidRPr="00A251FC">
        <w:rPr>
          <w:rFonts w:ascii="Times New Roman" w:hAnsi="Times New Roman"/>
          <w:sz w:val="28"/>
          <w:szCs w:val="28"/>
        </w:rPr>
        <w:t>anchoring</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and</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adjustment</w:t>
      </w:r>
      <w:proofErr w:type="spellEnd"/>
      <w:r w:rsidRPr="00A251FC">
        <w:rPr>
          <w:rFonts w:ascii="Times New Roman" w:hAnsi="Times New Roman"/>
          <w:sz w:val="28"/>
          <w:szCs w:val="28"/>
        </w:rPr>
        <w:t>] может использоваться продавцом бизнеса при завышении стоимости его продажи потенциальному инвестору?</w:t>
      </w:r>
    </w:p>
    <w:p w14:paraId="47BF0A40"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Как ограничения эвристики памяти [</w:t>
      </w:r>
      <w:proofErr w:type="spellStart"/>
      <w:r w:rsidRPr="00A251FC">
        <w:rPr>
          <w:rFonts w:ascii="Times New Roman" w:hAnsi="Times New Roman"/>
          <w:sz w:val="28"/>
          <w:szCs w:val="28"/>
        </w:rPr>
        <w:t>memory</w:t>
      </w:r>
      <w:proofErr w:type="spellEnd"/>
      <w:r w:rsidRPr="00A251FC">
        <w:rPr>
          <w:rFonts w:ascii="Times New Roman" w:hAnsi="Times New Roman"/>
          <w:sz w:val="28"/>
          <w:szCs w:val="28"/>
        </w:rPr>
        <w:t>] приводят к неправильной оценке стоимости?</w:t>
      </w:r>
    </w:p>
    <w:p w14:paraId="06F9145E"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Эвристика выбора по умолчанию и эвристическая программа архитектуры выбора. Эвристика неприятия потерь. Эвристика «Теория сожаления». Эвристика аффекта.</w:t>
      </w:r>
    </w:p>
    <w:p w14:paraId="1C8F08D5"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Объясните, являются ли эвристические суждения тем же самым, что и интуитив</w:t>
      </w:r>
      <w:r w:rsidRPr="00A251FC">
        <w:rPr>
          <w:rFonts w:ascii="Times New Roman" w:hAnsi="Times New Roman"/>
          <w:sz w:val="28"/>
          <w:szCs w:val="28"/>
        </w:rPr>
        <w:softHyphen/>
        <w:t>ные суждения.</w:t>
      </w:r>
    </w:p>
    <w:p w14:paraId="36528D13"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Почему сегодня люди уделяют столько внимания вычислению коротких путей, таких, как эвристики (эмпирические правила), хотя они существовали всегда?</w:t>
      </w:r>
    </w:p>
    <w:p w14:paraId="17FAE680" w14:textId="77777777" w:rsidR="00826C7E" w:rsidRPr="00A251FC" w:rsidRDefault="00826C7E" w:rsidP="00BF0B87">
      <w:pPr>
        <w:numPr>
          <w:ilvl w:val="0"/>
          <w:numId w:val="7"/>
        </w:numPr>
        <w:tabs>
          <w:tab w:val="left" w:pos="0"/>
          <w:tab w:val="left" w:pos="1134"/>
        </w:tabs>
        <w:spacing w:after="0" w:line="360" w:lineRule="auto"/>
        <w:ind w:left="0" w:firstLine="709"/>
        <w:jc w:val="both"/>
        <w:rPr>
          <w:rFonts w:ascii="Times New Roman" w:hAnsi="Times New Roman"/>
          <w:sz w:val="28"/>
          <w:szCs w:val="28"/>
        </w:rPr>
      </w:pPr>
      <w:r w:rsidRPr="00A251FC">
        <w:rPr>
          <w:rFonts w:ascii="Times New Roman" w:hAnsi="Times New Roman"/>
          <w:sz w:val="28"/>
          <w:szCs w:val="28"/>
        </w:rPr>
        <w:t>Как инкорпорирование таких эмоциональных факторов, как эвристика аффекта, помогает в определении вариантов выбора, лучших с точки зрения рациональных стандартов?</w:t>
      </w:r>
    </w:p>
    <w:p w14:paraId="788328A7" w14:textId="09662D86" w:rsidR="00990139" w:rsidRPr="00A251FC" w:rsidRDefault="00990139" w:rsidP="00990139">
      <w:pPr>
        <w:spacing w:after="0" w:line="360" w:lineRule="auto"/>
        <w:ind w:firstLine="720"/>
        <w:jc w:val="both"/>
        <w:rPr>
          <w:rFonts w:ascii="Times New Roman" w:hAnsi="Times New Roman"/>
          <w:b/>
          <w:sz w:val="28"/>
          <w:szCs w:val="28"/>
        </w:rPr>
      </w:pPr>
      <w:bookmarkStart w:id="27" w:name="h.17dp8vu" w:colFirst="0" w:colLast="0"/>
      <w:bookmarkEnd w:id="27"/>
      <w:r w:rsidRPr="00A251FC">
        <w:rPr>
          <w:rFonts w:ascii="Times New Roman" w:hAnsi="Times New Roman"/>
          <w:b/>
          <w:sz w:val="28"/>
          <w:szCs w:val="28"/>
        </w:rPr>
        <w:t>Примеры тестовых заданий</w:t>
      </w:r>
    </w:p>
    <w:p w14:paraId="71395A9D" w14:textId="16C34B72"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1. Роберт Шиллер показал, как поведенческие аспекты искажают фундаментальные экономические концепции управления на примерах:</w:t>
      </w:r>
    </w:p>
    <w:p w14:paraId="40562A54" w14:textId="0002C649"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уровня безработицы</w:t>
      </w:r>
    </w:p>
    <w:p w14:paraId="44A2A491" w14:textId="3C6DDFC9"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процентной ставки</w:t>
      </w:r>
    </w:p>
    <w:p w14:paraId="2E903687" w14:textId="4BCAA145"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прироста ВВП</w:t>
      </w:r>
    </w:p>
    <w:p w14:paraId="6D88A970" w14:textId="1EEAC0DC"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lastRenderedPageBreak/>
        <w:t xml:space="preserve">индекса </w:t>
      </w:r>
      <w:proofErr w:type="spellStart"/>
      <w:r w:rsidRPr="00A251FC">
        <w:rPr>
          <w:rFonts w:ascii="Times New Roman" w:hAnsi="Times New Roman" w:cs="Times New Roman"/>
          <w:szCs w:val="28"/>
        </w:rPr>
        <w:t>Хирша</w:t>
      </w:r>
      <w:proofErr w:type="spellEnd"/>
    </w:p>
    <w:p w14:paraId="2ED92A12" w14:textId="19C1073C"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индекса деловой активности</w:t>
      </w:r>
    </w:p>
    <w:p w14:paraId="2E4FD078" w14:textId="5CF7E192"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 xml:space="preserve">2. Соавтор Роберта Шиллера основополагающей работы по поведенческой экономике нобелевский лауреат </w:t>
      </w:r>
      <w:proofErr w:type="spellStart"/>
      <w:r w:rsidRPr="00A251FC">
        <w:rPr>
          <w:rFonts w:ascii="Times New Roman" w:hAnsi="Times New Roman" w:cs="Times New Roman"/>
          <w:szCs w:val="28"/>
        </w:rPr>
        <w:t>Акерлоф</w:t>
      </w:r>
      <w:proofErr w:type="spellEnd"/>
      <w:r w:rsidRPr="00A251FC">
        <w:rPr>
          <w:rFonts w:ascii="Times New Roman" w:hAnsi="Times New Roman" w:cs="Times New Roman"/>
          <w:szCs w:val="28"/>
        </w:rPr>
        <w:t xml:space="preserve"> до присуждения ему Нобелевской премии…</w:t>
      </w:r>
    </w:p>
    <w:p w14:paraId="46FD46B6" w14:textId="7FE504B9"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не мог публиковать свои статьи по поведенческой тематике</w:t>
      </w:r>
    </w:p>
    <w:p w14:paraId="7D8E9A04" w14:textId="7D3C1CD2"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с успехом публиковал свои научные достижения по поведенческой тематике</w:t>
      </w:r>
    </w:p>
    <w:p w14:paraId="62B78CDA" w14:textId="2A1E0851"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модернизировал CAPM</w:t>
      </w:r>
    </w:p>
    <w:p w14:paraId="36A37BB6" w14:textId="5B80728B"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 xml:space="preserve">модернизировал трехфакторную модель </w:t>
      </w:r>
      <w:proofErr w:type="spellStart"/>
      <w:r w:rsidRPr="00A251FC">
        <w:rPr>
          <w:rFonts w:ascii="Times New Roman" w:hAnsi="Times New Roman" w:cs="Times New Roman"/>
          <w:szCs w:val="28"/>
        </w:rPr>
        <w:t>Фамы</w:t>
      </w:r>
      <w:proofErr w:type="spellEnd"/>
      <w:r w:rsidRPr="00A251FC">
        <w:rPr>
          <w:rFonts w:ascii="Times New Roman" w:hAnsi="Times New Roman" w:cs="Times New Roman"/>
          <w:szCs w:val="28"/>
        </w:rPr>
        <w:t xml:space="preserve"> и Френча</w:t>
      </w:r>
    </w:p>
    <w:p w14:paraId="38CDB9E7" w14:textId="2F785510"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исследовал индекс деловой активности на основе поведенческих методик</w:t>
      </w:r>
    </w:p>
    <w:p w14:paraId="07B7B0F7" w14:textId="529AB82D" w:rsidR="00BD1013" w:rsidRPr="00A251FC" w:rsidRDefault="0042417F"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 xml:space="preserve">3. </w:t>
      </w:r>
      <w:r w:rsidR="00BD1013" w:rsidRPr="00A251FC">
        <w:rPr>
          <w:rFonts w:ascii="Times New Roman" w:hAnsi="Times New Roman" w:cs="Times New Roman"/>
          <w:szCs w:val="28"/>
        </w:rPr>
        <w:t>В своей лекции в Финансовом университете Роберт Шиллер привел примеры исследований нового типа, связанных с … ### ###</w:t>
      </w:r>
    </w:p>
    <w:p w14:paraId="5F46B2CD" w14:textId="25EAEF9A" w:rsidR="00BD1013" w:rsidRPr="00A251FC" w:rsidRDefault="0042417F"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 xml:space="preserve">4. </w:t>
      </w:r>
      <w:r w:rsidR="00BD1013" w:rsidRPr="00A251FC">
        <w:rPr>
          <w:rFonts w:ascii="Times New Roman" w:hAnsi="Times New Roman" w:cs="Times New Roman"/>
          <w:szCs w:val="28"/>
        </w:rPr>
        <w:t xml:space="preserve">Теория </w:t>
      </w:r>
      <w:proofErr w:type="spellStart"/>
      <w:r w:rsidR="00BD1013" w:rsidRPr="00A251FC">
        <w:rPr>
          <w:rFonts w:ascii="Times New Roman" w:hAnsi="Times New Roman" w:cs="Times New Roman"/>
          <w:szCs w:val="28"/>
        </w:rPr>
        <w:t>Фамы</w:t>
      </w:r>
      <w:proofErr w:type="spellEnd"/>
      <w:r w:rsidR="00BD1013" w:rsidRPr="00A251FC">
        <w:rPr>
          <w:rFonts w:ascii="Times New Roman" w:hAnsi="Times New Roman" w:cs="Times New Roman"/>
          <w:szCs w:val="28"/>
        </w:rPr>
        <w:t xml:space="preserve"> и Френча:</w:t>
      </w:r>
    </w:p>
    <w:p w14:paraId="36463DE3" w14:textId="53DBE160"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объясняет и усовершенствует несовершенства классического финансового аппарата</w:t>
      </w:r>
    </w:p>
    <w:p w14:paraId="3FC0F805" w14:textId="09D29D5F"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обозначила четкие мишени критики поведенческими финансистами</w:t>
      </w:r>
    </w:p>
    <w:p w14:paraId="68F7A763" w14:textId="4D765428"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исследует поведенческие аспекты поведения трейдеров на фондовом рынке</w:t>
      </w:r>
    </w:p>
    <w:p w14:paraId="7FDD7D6B" w14:textId="1648C1B0"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исследует поведенческие аспекты поведения трейдеров на валютном рынке</w:t>
      </w:r>
    </w:p>
    <w:p w14:paraId="6F2166C2" w14:textId="7AFF15B1"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исследует поведенческие аспекты поведения маклеров на рынке недвижимости</w:t>
      </w:r>
    </w:p>
    <w:p w14:paraId="37F3AF61" w14:textId="42E1647C" w:rsidR="00BD1013" w:rsidRPr="00A251FC" w:rsidRDefault="0042417F"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 xml:space="preserve">5. </w:t>
      </w:r>
      <w:r w:rsidR="00BD1013" w:rsidRPr="00A251FC">
        <w:rPr>
          <w:rFonts w:ascii="Times New Roman" w:hAnsi="Times New Roman" w:cs="Times New Roman"/>
          <w:szCs w:val="28"/>
        </w:rPr>
        <w:t>Соответствие между названием установками классической финансовой теорией и ее проявлением:</w:t>
      </w:r>
    </w:p>
    <w:p w14:paraId="1A9BDF4D" w14:textId="3D9F6B08"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Чтобы рынки были эффективными</w:t>
      </w:r>
    </w:p>
    <w:p w14:paraId="68D25640" w14:textId="68A03B7D"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Если инвесторы не рациональны</w:t>
      </w:r>
    </w:p>
    <w:p w14:paraId="6843C7D0" w14:textId="0ECCDD43"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Если между ошибками инвесторов есть взаимозависимость</w:t>
      </w:r>
    </w:p>
    <w:p w14:paraId="0B556C5A" w14:textId="7B2E298A"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нужны рациональные инвесторы</w:t>
      </w:r>
    </w:p>
    <w:p w14:paraId="672A80D9" w14:textId="50F0D81C"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между их ошибками не должно быть корреляции</w:t>
      </w:r>
    </w:p>
    <w:p w14:paraId="649E01F6" w14:textId="0E158F6D"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lastRenderedPageBreak/>
        <w:t>у крупных арбитражёров должны быть возможности проводить крупные сделки, восстанавливающие эффективность рынков</w:t>
      </w:r>
    </w:p>
    <w:p w14:paraId="1CBE213F" w14:textId="4000BD95" w:rsidR="00BD1013" w:rsidRPr="00A251FC" w:rsidRDefault="00BD1013"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рыночное равновесие достигается при помощи дополнительной эмиссии</w:t>
      </w:r>
    </w:p>
    <w:p w14:paraId="4C648476" w14:textId="329D6FB0" w:rsidR="00BD1013" w:rsidRPr="00A251FC" w:rsidRDefault="0042417F" w:rsidP="00020B99">
      <w:pPr>
        <w:pStyle w:val="Main"/>
        <w:spacing w:after="0" w:line="360" w:lineRule="auto"/>
        <w:ind w:firstLine="720"/>
        <w:rPr>
          <w:rFonts w:ascii="Times New Roman" w:hAnsi="Times New Roman" w:cs="Times New Roman"/>
          <w:szCs w:val="28"/>
        </w:rPr>
      </w:pPr>
      <w:r w:rsidRPr="00A251FC">
        <w:rPr>
          <w:rFonts w:ascii="Times New Roman" w:hAnsi="Times New Roman" w:cs="Times New Roman"/>
          <w:szCs w:val="28"/>
        </w:rPr>
        <w:t xml:space="preserve">6. </w:t>
      </w:r>
      <w:r w:rsidR="00BD1013" w:rsidRPr="00A251FC">
        <w:rPr>
          <w:rFonts w:ascii="Times New Roman" w:hAnsi="Times New Roman" w:cs="Times New Roman"/>
          <w:szCs w:val="28"/>
        </w:rPr>
        <w:t>В соответствии с теорией поведенческих финансов ошибки инвесторов имеют … и предсказуемый характер. ### ###</w:t>
      </w:r>
    </w:p>
    <w:p w14:paraId="26EA1F05" w14:textId="77777777" w:rsidR="00990139" w:rsidRPr="00A251FC" w:rsidRDefault="00990139" w:rsidP="00020B99">
      <w:pPr>
        <w:spacing w:after="0" w:line="360" w:lineRule="auto"/>
        <w:ind w:firstLine="720"/>
        <w:jc w:val="both"/>
        <w:rPr>
          <w:rFonts w:ascii="Times New Roman" w:hAnsi="Times New Roman"/>
          <w:b/>
          <w:sz w:val="28"/>
          <w:szCs w:val="28"/>
        </w:rPr>
      </w:pPr>
    </w:p>
    <w:p w14:paraId="4A6E653F" w14:textId="2DB22960" w:rsidR="00990139" w:rsidRPr="00A251FC" w:rsidRDefault="00990139" w:rsidP="00020B99">
      <w:pPr>
        <w:spacing w:after="0" w:line="360" w:lineRule="auto"/>
        <w:ind w:firstLine="720"/>
        <w:jc w:val="both"/>
        <w:rPr>
          <w:rFonts w:ascii="Times New Roman" w:hAnsi="Times New Roman"/>
          <w:b/>
          <w:sz w:val="28"/>
          <w:szCs w:val="28"/>
        </w:rPr>
      </w:pPr>
      <w:r w:rsidRPr="00A251FC">
        <w:rPr>
          <w:rFonts w:ascii="Times New Roman" w:hAnsi="Times New Roman"/>
          <w:b/>
          <w:sz w:val="28"/>
          <w:szCs w:val="28"/>
        </w:rPr>
        <w:t xml:space="preserve">Примеры практико-ориентированных (ситуационных) заданий </w:t>
      </w:r>
    </w:p>
    <w:p w14:paraId="15CDA982" w14:textId="77777777" w:rsidR="0045460D" w:rsidRPr="00A251FC" w:rsidRDefault="0045460D" w:rsidP="00020B99">
      <w:pPr>
        <w:spacing w:after="0" w:line="360" w:lineRule="auto"/>
        <w:ind w:firstLine="720"/>
        <w:contextualSpacing/>
        <w:jc w:val="both"/>
        <w:rPr>
          <w:rFonts w:ascii="Times New Roman" w:eastAsia="Batang" w:hAnsi="Times New Roman"/>
          <w:sz w:val="28"/>
          <w:szCs w:val="28"/>
          <w:lang w:eastAsia="ru-RU"/>
        </w:rPr>
      </w:pPr>
      <w:r w:rsidRPr="00A251FC">
        <w:rPr>
          <w:rFonts w:ascii="Times New Roman" w:eastAsia="Batang" w:hAnsi="Times New Roman"/>
          <w:sz w:val="28"/>
          <w:szCs w:val="28"/>
          <w:lang w:eastAsia="ru-RU"/>
        </w:rPr>
        <w:t xml:space="preserve">Напишите, какие поведенческие особенности формирования цены на акции компании </w:t>
      </w:r>
      <w:proofErr w:type="spellStart"/>
      <w:r w:rsidRPr="00A251FC">
        <w:rPr>
          <w:rFonts w:ascii="Times New Roman" w:eastAsia="Batang" w:hAnsi="Times New Roman"/>
          <w:sz w:val="28"/>
          <w:szCs w:val="28"/>
          <w:lang w:eastAsia="ru-RU"/>
        </w:rPr>
        <w:t>Facebook</w:t>
      </w:r>
      <w:proofErr w:type="spellEnd"/>
      <w:r w:rsidRPr="00A251FC">
        <w:rPr>
          <w:rFonts w:ascii="Times New Roman" w:eastAsia="Batang" w:hAnsi="Times New Roman"/>
          <w:sz w:val="28"/>
          <w:szCs w:val="28"/>
          <w:lang w:eastAsia="ru-RU"/>
        </w:rPr>
        <w:t xml:space="preserve"> действуют в ниже описанном случае. Размещение акций компании </w:t>
      </w:r>
      <w:proofErr w:type="spellStart"/>
      <w:r w:rsidRPr="00A251FC">
        <w:rPr>
          <w:rFonts w:ascii="Times New Roman" w:eastAsia="Batang" w:hAnsi="Times New Roman"/>
          <w:sz w:val="28"/>
          <w:szCs w:val="28"/>
          <w:lang w:eastAsia="ru-RU"/>
        </w:rPr>
        <w:t>Facebook</w:t>
      </w:r>
      <w:proofErr w:type="spellEnd"/>
      <w:r w:rsidRPr="00A251FC">
        <w:rPr>
          <w:rFonts w:ascii="Times New Roman" w:eastAsia="Batang" w:hAnsi="Times New Roman"/>
          <w:sz w:val="28"/>
          <w:szCs w:val="28"/>
          <w:lang w:eastAsia="ru-RU"/>
        </w:rPr>
        <w:t xml:space="preserve"> произошло 18 мая 2012 года, причем начало торгов было отложено из-за технических неполадок на </w:t>
      </w:r>
      <w:proofErr w:type="spellStart"/>
      <w:r w:rsidRPr="00A251FC">
        <w:rPr>
          <w:rFonts w:ascii="Times New Roman" w:eastAsia="Batang" w:hAnsi="Times New Roman"/>
          <w:sz w:val="28"/>
          <w:szCs w:val="28"/>
          <w:lang w:eastAsia="ru-RU"/>
        </w:rPr>
        <w:t>Nasdaq</w:t>
      </w:r>
      <w:proofErr w:type="spellEnd"/>
      <w:r w:rsidRPr="00A251FC">
        <w:rPr>
          <w:rFonts w:ascii="Times New Roman" w:eastAsia="Batang" w:hAnsi="Times New Roman"/>
          <w:sz w:val="28"/>
          <w:szCs w:val="28"/>
          <w:lang w:eastAsia="ru-RU"/>
        </w:rPr>
        <w:t xml:space="preserve">. В ходе IPO бумаги социальной сети продавались инвесторам по 33$ за одну акцию.  По итогам первого дня торгов акции </w:t>
      </w:r>
      <w:proofErr w:type="spellStart"/>
      <w:r w:rsidRPr="00A251FC">
        <w:rPr>
          <w:rFonts w:ascii="Times New Roman" w:eastAsia="Batang" w:hAnsi="Times New Roman"/>
          <w:sz w:val="28"/>
          <w:szCs w:val="28"/>
          <w:lang w:eastAsia="ru-RU"/>
        </w:rPr>
        <w:t>Facebook</w:t>
      </w:r>
      <w:proofErr w:type="spellEnd"/>
      <w:r w:rsidRPr="00A251FC">
        <w:rPr>
          <w:rFonts w:ascii="Times New Roman" w:eastAsia="Batang" w:hAnsi="Times New Roman"/>
          <w:sz w:val="28"/>
          <w:szCs w:val="28"/>
          <w:lang w:eastAsia="ru-RU"/>
        </w:rPr>
        <w:t xml:space="preserve"> подорожали, однако 21 мая упали ниже цены размещения, а к концу сессии 22 мая, продавались по $31 (см. Рис.).</w:t>
      </w:r>
    </w:p>
    <w:p w14:paraId="0DEC9CFF" w14:textId="77777777" w:rsidR="0045460D" w:rsidRPr="00A251FC" w:rsidRDefault="0045460D" w:rsidP="0045460D">
      <w:pPr>
        <w:spacing w:after="0" w:line="360" w:lineRule="auto"/>
        <w:ind w:firstLine="708"/>
        <w:jc w:val="both"/>
        <w:rPr>
          <w:rFonts w:ascii="Times New Roman" w:eastAsia="Batang" w:hAnsi="Times New Roman"/>
          <w:sz w:val="28"/>
          <w:szCs w:val="28"/>
          <w:lang w:eastAsia="ru-RU"/>
        </w:rPr>
      </w:pPr>
    </w:p>
    <w:p w14:paraId="494FA207" w14:textId="77777777" w:rsidR="0045460D" w:rsidRPr="00A251FC" w:rsidRDefault="0045460D" w:rsidP="0045460D">
      <w:pPr>
        <w:spacing w:after="0" w:line="360" w:lineRule="auto"/>
        <w:jc w:val="both"/>
        <w:rPr>
          <w:rFonts w:ascii="Times New Roman" w:eastAsia="Batang" w:hAnsi="Times New Roman"/>
          <w:sz w:val="28"/>
          <w:szCs w:val="28"/>
          <w:lang w:eastAsia="ru-RU"/>
        </w:rPr>
      </w:pPr>
      <w:r w:rsidRPr="00A251FC">
        <w:rPr>
          <w:rFonts w:ascii="Times New Roman" w:eastAsia="Batang" w:hAnsi="Times New Roman"/>
          <w:noProof/>
          <w:sz w:val="28"/>
          <w:szCs w:val="28"/>
          <w:lang w:eastAsia="ru-RU"/>
        </w:rPr>
        <w:drawing>
          <wp:inline distT="0" distB="0" distL="0" distR="0" wp14:anchorId="3F06D78F" wp14:editId="04885E85">
            <wp:extent cx="6115050" cy="3743325"/>
            <wp:effectExtent l="0" t="0" r="0" b="9525"/>
            <wp:docPr id="3" name="Рисунок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3743325"/>
                    </a:xfrm>
                    <a:prstGeom prst="rect">
                      <a:avLst/>
                    </a:prstGeom>
                    <a:noFill/>
                    <a:ln>
                      <a:noFill/>
                    </a:ln>
                  </pic:spPr>
                </pic:pic>
              </a:graphicData>
            </a:graphic>
          </wp:inline>
        </w:drawing>
      </w:r>
    </w:p>
    <w:p w14:paraId="0F07B3A6" w14:textId="77777777" w:rsidR="0045460D" w:rsidRPr="00A251FC" w:rsidRDefault="0045460D" w:rsidP="0045460D">
      <w:pPr>
        <w:spacing w:after="0" w:line="360" w:lineRule="auto"/>
        <w:ind w:firstLine="708"/>
        <w:jc w:val="center"/>
        <w:rPr>
          <w:rFonts w:ascii="Times New Roman" w:eastAsia="Batang" w:hAnsi="Times New Roman"/>
          <w:color w:val="000000"/>
          <w:sz w:val="20"/>
          <w:szCs w:val="20"/>
          <w:lang w:eastAsia="ru-RU"/>
        </w:rPr>
      </w:pPr>
      <w:r w:rsidRPr="00A251FC">
        <w:rPr>
          <w:rFonts w:ascii="Times New Roman" w:eastAsia="Batang" w:hAnsi="Times New Roman"/>
          <w:color w:val="000000"/>
          <w:sz w:val="20"/>
          <w:szCs w:val="20"/>
          <w:lang w:eastAsia="ru-RU"/>
        </w:rPr>
        <w:t xml:space="preserve">Рис. Динамика рыночной цены на акции </w:t>
      </w:r>
      <w:r w:rsidRPr="00A251FC">
        <w:rPr>
          <w:rFonts w:ascii="Times New Roman" w:eastAsia="Batang" w:hAnsi="Times New Roman"/>
          <w:color w:val="000000"/>
          <w:sz w:val="20"/>
          <w:szCs w:val="20"/>
          <w:lang w:val="en-US" w:eastAsia="ru-RU"/>
        </w:rPr>
        <w:t>Facebook</w:t>
      </w:r>
    </w:p>
    <w:p w14:paraId="35839742" w14:textId="77777777" w:rsidR="0045460D" w:rsidRPr="00A251FC" w:rsidRDefault="0045460D" w:rsidP="0045460D">
      <w:pPr>
        <w:spacing w:after="0" w:line="360" w:lineRule="auto"/>
        <w:ind w:firstLine="708"/>
        <w:jc w:val="both"/>
        <w:rPr>
          <w:rFonts w:ascii="Times New Roman" w:eastAsia="Batang" w:hAnsi="Times New Roman"/>
          <w:color w:val="000000"/>
          <w:sz w:val="28"/>
          <w:szCs w:val="28"/>
          <w:lang w:eastAsia="ru-RU"/>
        </w:rPr>
      </w:pPr>
      <w:r w:rsidRPr="00A251FC">
        <w:rPr>
          <w:rFonts w:ascii="Times New Roman" w:eastAsia="Batang" w:hAnsi="Times New Roman"/>
          <w:color w:val="000000"/>
          <w:sz w:val="28"/>
          <w:szCs w:val="28"/>
          <w:lang w:eastAsia="ru-RU"/>
        </w:rPr>
        <w:lastRenderedPageBreak/>
        <w:t xml:space="preserve">В случае с </w:t>
      </w:r>
      <w:proofErr w:type="spellStart"/>
      <w:r w:rsidRPr="00A251FC">
        <w:rPr>
          <w:rFonts w:ascii="Times New Roman" w:eastAsia="Batang" w:hAnsi="Times New Roman"/>
          <w:color w:val="000000"/>
          <w:sz w:val="28"/>
          <w:szCs w:val="28"/>
          <w:lang w:eastAsia="ru-RU"/>
        </w:rPr>
        <w:t>Facebook</w:t>
      </w:r>
      <w:proofErr w:type="spellEnd"/>
      <w:r w:rsidRPr="00A251FC">
        <w:rPr>
          <w:rFonts w:ascii="Times New Roman" w:eastAsia="Batang" w:hAnsi="Times New Roman"/>
          <w:color w:val="000000"/>
          <w:sz w:val="28"/>
          <w:szCs w:val="28"/>
          <w:lang w:eastAsia="ru-RU"/>
        </w:rPr>
        <w:t xml:space="preserve"> ценообразование на акции при выходе компании на IPO происходило сначала на первичном, а затем - </w:t>
      </w:r>
      <w:proofErr w:type="gramStart"/>
      <w:r w:rsidRPr="00A251FC">
        <w:rPr>
          <w:rFonts w:ascii="Times New Roman" w:eastAsia="Batang" w:hAnsi="Times New Roman"/>
          <w:color w:val="000000"/>
          <w:sz w:val="28"/>
          <w:szCs w:val="28"/>
          <w:lang w:eastAsia="ru-RU"/>
        </w:rPr>
        <w:t>на вторичном рынках</w:t>
      </w:r>
      <w:proofErr w:type="gramEnd"/>
      <w:r w:rsidRPr="00A251FC">
        <w:rPr>
          <w:rFonts w:ascii="Times New Roman" w:eastAsia="Batang" w:hAnsi="Times New Roman"/>
          <w:color w:val="000000"/>
          <w:sz w:val="28"/>
          <w:szCs w:val="28"/>
          <w:lang w:eastAsia="ru-RU"/>
        </w:rPr>
        <w:t>. При этом в качестве единственного использовался только один из трех возможных базовых механизмов определения цены на первичном рынке: формирование книги заявок (</w:t>
      </w:r>
      <w:proofErr w:type="spellStart"/>
      <w:r w:rsidRPr="00A251FC">
        <w:rPr>
          <w:rFonts w:ascii="Times New Roman" w:eastAsia="Batang" w:hAnsi="Times New Roman"/>
          <w:color w:val="000000"/>
          <w:sz w:val="28"/>
          <w:szCs w:val="28"/>
          <w:lang w:eastAsia="ru-RU"/>
        </w:rPr>
        <w:t>book-building</w:t>
      </w:r>
      <w:proofErr w:type="spellEnd"/>
      <w:r w:rsidRPr="00A251FC">
        <w:rPr>
          <w:rFonts w:ascii="Times New Roman" w:eastAsia="Batang" w:hAnsi="Times New Roman"/>
          <w:color w:val="000000"/>
          <w:sz w:val="28"/>
          <w:szCs w:val="28"/>
          <w:lang w:eastAsia="ru-RU"/>
        </w:rPr>
        <w:t xml:space="preserve">) </w:t>
      </w:r>
      <w:proofErr w:type="gramStart"/>
      <w:r w:rsidRPr="00A251FC">
        <w:rPr>
          <w:rFonts w:ascii="Times New Roman" w:eastAsia="Batang" w:hAnsi="Times New Roman"/>
          <w:color w:val="000000"/>
          <w:sz w:val="28"/>
          <w:szCs w:val="28"/>
          <w:lang w:eastAsia="ru-RU"/>
        </w:rPr>
        <w:t>вместо опциональный вариантов</w:t>
      </w:r>
      <w:proofErr w:type="gramEnd"/>
      <w:r w:rsidRPr="00A251FC">
        <w:rPr>
          <w:rFonts w:ascii="Times New Roman" w:eastAsia="Batang" w:hAnsi="Times New Roman"/>
          <w:color w:val="000000"/>
          <w:sz w:val="28"/>
          <w:szCs w:val="28"/>
          <w:lang w:eastAsia="ru-RU"/>
        </w:rPr>
        <w:t xml:space="preserve"> «установление фиксированной цены (</w:t>
      </w:r>
      <w:proofErr w:type="spellStart"/>
      <w:r w:rsidRPr="00A251FC">
        <w:rPr>
          <w:rFonts w:ascii="Times New Roman" w:eastAsia="Batang" w:hAnsi="Times New Roman"/>
          <w:color w:val="000000"/>
          <w:sz w:val="28"/>
          <w:szCs w:val="28"/>
          <w:lang w:eastAsia="ru-RU"/>
        </w:rPr>
        <w:t>fixed</w:t>
      </w:r>
      <w:proofErr w:type="spellEnd"/>
      <w:r w:rsidRPr="00A251FC">
        <w:rPr>
          <w:rFonts w:ascii="Times New Roman" w:eastAsia="Batang" w:hAnsi="Times New Roman"/>
          <w:color w:val="000000"/>
          <w:sz w:val="28"/>
          <w:szCs w:val="28"/>
          <w:lang w:eastAsia="ru-RU"/>
        </w:rPr>
        <w:t xml:space="preserve"> </w:t>
      </w:r>
      <w:proofErr w:type="spellStart"/>
      <w:r w:rsidRPr="00A251FC">
        <w:rPr>
          <w:rFonts w:ascii="Times New Roman" w:eastAsia="Batang" w:hAnsi="Times New Roman"/>
          <w:color w:val="000000"/>
          <w:sz w:val="28"/>
          <w:szCs w:val="28"/>
          <w:lang w:eastAsia="ru-RU"/>
        </w:rPr>
        <w:t>price</w:t>
      </w:r>
      <w:proofErr w:type="spellEnd"/>
      <w:r w:rsidRPr="00A251FC">
        <w:rPr>
          <w:rFonts w:ascii="Times New Roman" w:eastAsia="Batang" w:hAnsi="Times New Roman"/>
          <w:color w:val="000000"/>
          <w:sz w:val="28"/>
          <w:szCs w:val="28"/>
          <w:lang w:eastAsia="ru-RU"/>
        </w:rPr>
        <w:t xml:space="preserve"> </w:t>
      </w:r>
      <w:proofErr w:type="spellStart"/>
      <w:r w:rsidRPr="00A251FC">
        <w:rPr>
          <w:rFonts w:ascii="Times New Roman" w:eastAsia="Batang" w:hAnsi="Times New Roman"/>
          <w:color w:val="000000"/>
          <w:sz w:val="28"/>
          <w:szCs w:val="28"/>
          <w:lang w:eastAsia="ru-RU"/>
        </w:rPr>
        <w:t>offering</w:t>
      </w:r>
      <w:proofErr w:type="spellEnd"/>
      <w:r w:rsidRPr="00A251FC">
        <w:rPr>
          <w:rFonts w:ascii="Times New Roman" w:eastAsia="Batang" w:hAnsi="Times New Roman"/>
          <w:color w:val="000000"/>
          <w:sz w:val="28"/>
          <w:szCs w:val="28"/>
          <w:lang w:eastAsia="ru-RU"/>
        </w:rPr>
        <w:t>)» и «аукцион (</w:t>
      </w:r>
      <w:proofErr w:type="spellStart"/>
      <w:r w:rsidRPr="00A251FC">
        <w:rPr>
          <w:rFonts w:ascii="Times New Roman" w:eastAsia="Batang" w:hAnsi="Times New Roman"/>
          <w:color w:val="000000"/>
          <w:sz w:val="28"/>
          <w:szCs w:val="28"/>
          <w:lang w:eastAsia="ru-RU"/>
        </w:rPr>
        <w:t>auction</w:t>
      </w:r>
      <w:proofErr w:type="spellEnd"/>
      <w:r w:rsidRPr="00A251FC">
        <w:rPr>
          <w:rFonts w:ascii="Times New Roman" w:eastAsia="Batang" w:hAnsi="Times New Roman"/>
          <w:color w:val="000000"/>
          <w:sz w:val="28"/>
          <w:szCs w:val="28"/>
          <w:lang w:eastAsia="ru-RU"/>
        </w:rPr>
        <w:t xml:space="preserve">)». </w:t>
      </w:r>
    </w:p>
    <w:p w14:paraId="144EA269" w14:textId="77777777" w:rsidR="0045460D" w:rsidRPr="00A251FC" w:rsidRDefault="0045460D" w:rsidP="0045460D">
      <w:pPr>
        <w:spacing w:after="0" w:line="360" w:lineRule="auto"/>
        <w:ind w:firstLine="708"/>
        <w:jc w:val="both"/>
        <w:rPr>
          <w:rFonts w:ascii="Times New Roman" w:eastAsia="Batang" w:hAnsi="Times New Roman"/>
          <w:color w:val="000000"/>
          <w:sz w:val="28"/>
          <w:szCs w:val="28"/>
          <w:lang w:eastAsia="ru-RU"/>
        </w:rPr>
      </w:pPr>
      <w:r w:rsidRPr="00A251FC">
        <w:rPr>
          <w:rFonts w:ascii="Times New Roman" w:eastAsia="Batang" w:hAnsi="Times New Roman"/>
          <w:color w:val="000000"/>
          <w:sz w:val="28"/>
          <w:szCs w:val="28"/>
          <w:lang w:eastAsia="ru-RU"/>
        </w:rPr>
        <w:t>В случае использования книги заявок на первичном рынке для компании был определен ценовой диапазон, в пределах которого будет назначена цена. После окончания приема заявок организаторами была установлена окончательную цену предложения, которая и стала ценой размещения акций среди инвесторов ($37 за акцию). После распределения акций была организованы вторичные торги –формирование цены на торгах фондовой биржи.</w:t>
      </w:r>
    </w:p>
    <w:p w14:paraId="27B94B0C" w14:textId="77777777" w:rsidR="0045460D" w:rsidRPr="00A251FC" w:rsidRDefault="0045460D" w:rsidP="0045460D">
      <w:pPr>
        <w:spacing w:after="0" w:line="360" w:lineRule="auto"/>
        <w:ind w:firstLine="708"/>
        <w:jc w:val="both"/>
        <w:rPr>
          <w:rFonts w:ascii="Times New Roman" w:eastAsia="Batang" w:hAnsi="Times New Roman"/>
          <w:color w:val="000000"/>
          <w:sz w:val="28"/>
          <w:szCs w:val="28"/>
          <w:lang w:eastAsia="ru-RU"/>
        </w:rPr>
      </w:pPr>
      <w:r w:rsidRPr="00A251FC">
        <w:rPr>
          <w:rFonts w:ascii="Times New Roman" w:eastAsia="Batang" w:hAnsi="Times New Roman"/>
          <w:color w:val="000000"/>
          <w:sz w:val="28"/>
          <w:szCs w:val="28"/>
          <w:lang w:eastAsia="ru-RU"/>
        </w:rPr>
        <w:t xml:space="preserve">Определение цены акций </w:t>
      </w:r>
      <w:r w:rsidRPr="00A251FC">
        <w:rPr>
          <w:rFonts w:ascii="Times New Roman" w:eastAsia="Batang" w:hAnsi="Times New Roman"/>
          <w:color w:val="000000"/>
          <w:sz w:val="28"/>
          <w:szCs w:val="28"/>
          <w:lang w:val="en-US" w:eastAsia="ru-RU"/>
        </w:rPr>
        <w:t>Facebook</w:t>
      </w:r>
      <w:r w:rsidRPr="00A251FC">
        <w:rPr>
          <w:rFonts w:ascii="Times New Roman" w:eastAsia="Batang" w:hAnsi="Times New Roman"/>
          <w:color w:val="000000"/>
          <w:sz w:val="28"/>
          <w:szCs w:val="28"/>
          <w:lang w:eastAsia="ru-RU"/>
        </w:rPr>
        <w:t xml:space="preserve"> продолжилось на основе оценки стоимости компании, проводимой банком-организатором, компанией </w:t>
      </w:r>
      <w:r w:rsidRPr="00A251FC">
        <w:rPr>
          <w:rFonts w:ascii="Times New Roman" w:eastAsia="Batang" w:hAnsi="Times New Roman"/>
          <w:color w:val="000000"/>
          <w:sz w:val="28"/>
          <w:szCs w:val="28"/>
          <w:lang w:val="en-US" w:eastAsia="ru-RU"/>
        </w:rPr>
        <w:t>Merrill</w:t>
      </w:r>
      <w:r w:rsidRPr="00A251FC">
        <w:rPr>
          <w:rFonts w:ascii="Times New Roman" w:eastAsia="Batang" w:hAnsi="Times New Roman"/>
          <w:color w:val="000000"/>
          <w:sz w:val="28"/>
          <w:szCs w:val="28"/>
          <w:lang w:eastAsia="ru-RU"/>
        </w:rPr>
        <w:t xml:space="preserve"> </w:t>
      </w:r>
      <w:r w:rsidRPr="00A251FC">
        <w:rPr>
          <w:rFonts w:ascii="Times New Roman" w:eastAsia="Batang" w:hAnsi="Times New Roman"/>
          <w:color w:val="000000"/>
          <w:sz w:val="28"/>
          <w:szCs w:val="28"/>
          <w:lang w:val="en-US" w:eastAsia="ru-RU"/>
        </w:rPr>
        <w:t>Lynch</w:t>
      </w:r>
      <w:r w:rsidRPr="00A251FC">
        <w:rPr>
          <w:rFonts w:ascii="Times New Roman" w:eastAsia="Batang" w:hAnsi="Times New Roman"/>
          <w:color w:val="000000"/>
          <w:sz w:val="28"/>
          <w:szCs w:val="28"/>
          <w:lang w:eastAsia="ru-RU"/>
        </w:rPr>
        <w:t>.</w:t>
      </w:r>
    </w:p>
    <w:p w14:paraId="0A80C7FB" w14:textId="77777777" w:rsidR="0045460D" w:rsidRPr="00A251FC" w:rsidRDefault="0045460D" w:rsidP="0045460D">
      <w:pPr>
        <w:spacing w:after="0" w:line="360" w:lineRule="auto"/>
        <w:ind w:firstLine="708"/>
        <w:jc w:val="both"/>
        <w:rPr>
          <w:rFonts w:ascii="Times New Roman" w:eastAsia="Batang" w:hAnsi="Times New Roman"/>
          <w:color w:val="000000"/>
          <w:sz w:val="28"/>
          <w:szCs w:val="28"/>
          <w:lang w:eastAsia="ru-RU"/>
        </w:rPr>
      </w:pPr>
      <w:r w:rsidRPr="00A251FC">
        <w:rPr>
          <w:rFonts w:ascii="Times New Roman" w:eastAsia="Batang" w:hAnsi="Times New Roman"/>
          <w:color w:val="000000"/>
          <w:sz w:val="28"/>
          <w:szCs w:val="28"/>
          <w:lang w:eastAsia="ru-RU"/>
        </w:rPr>
        <w:t xml:space="preserve">Предварительная оценка компании </w:t>
      </w:r>
      <w:r w:rsidRPr="00A251FC">
        <w:rPr>
          <w:rFonts w:ascii="Times New Roman" w:eastAsia="Batang" w:hAnsi="Times New Roman"/>
          <w:color w:val="000000"/>
          <w:sz w:val="28"/>
          <w:szCs w:val="28"/>
          <w:lang w:val="en-US" w:eastAsia="ru-RU"/>
        </w:rPr>
        <w:t>Facebook</w:t>
      </w:r>
      <w:r w:rsidRPr="00A251FC">
        <w:rPr>
          <w:rFonts w:ascii="Times New Roman" w:eastAsia="Batang" w:hAnsi="Times New Roman"/>
          <w:color w:val="000000"/>
          <w:sz w:val="28"/>
          <w:szCs w:val="28"/>
          <w:lang w:eastAsia="ru-RU"/>
        </w:rPr>
        <w:t xml:space="preserve"> была проведена уже на этапе, когда банки боролись за мандаты на организацию размещения. Впоследствии индикативная оценка была уточнена в ходе комплексной проверки компании, а окончательная цена размещения была установлена на переговорах между эмитентом и привлеченными банками. Подобное положение позволило организатору размещения акций </w:t>
      </w:r>
      <w:r w:rsidRPr="00A251FC">
        <w:rPr>
          <w:rFonts w:ascii="Times New Roman" w:eastAsia="Batang" w:hAnsi="Times New Roman"/>
          <w:color w:val="000000"/>
          <w:sz w:val="28"/>
          <w:szCs w:val="28"/>
          <w:lang w:val="en-US" w:eastAsia="ru-RU"/>
        </w:rPr>
        <w:t>Facebook</w:t>
      </w:r>
      <w:r w:rsidRPr="00A251FC">
        <w:rPr>
          <w:rFonts w:ascii="Times New Roman" w:eastAsia="Batang" w:hAnsi="Times New Roman"/>
          <w:color w:val="000000"/>
          <w:sz w:val="28"/>
          <w:szCs w:val="28"/>
          <w:lang w:eastAsia="ru-RU"/>
        </w:rPr>
        <w:t xml:space="preserve"> вытеснить сроки оценки компании, которая проводилась крупнейшими потенциальными инвесторами, во время максимального оптимизма на рынке, что в конечном итоге вылилось в завышенную стоимость акций компании </w:t>
      </w:r>
      <w:r w:rsidRPr="00A251FC">
        <w:rPr>
          <w:rFonts w:ascii="Times New Roman" w:eastAsia="Batang" w:hAnsi="Times New Roman"/>
          <w:color w:val="000000"/>
          <w:sz w:val="28"/>
          <w:szCs w:val="28"/>
          <w:lang w:val="en-US" w:eastAsia="ru-RU"/>
        </w:rPr>
        <w:t>Facebook</w:t>
      </w:r>
      <w:r w:rsidRPr="00A251FC">
        <w:rPr>
          <w:rFonts w:ascii="Times New Roman" w:eastAsia="Batang" w:hAnsi="Times New Roman"/>
          <w:color w:val="000000"/>
          <w:sz w:val="28"/>
          <w:szCs w:val="28"/>
          <w:lang w:eastAsia="ru-RU"/>
        </w:rPr>
        <w:t xml:space="preserve">. </w:t>
      </w:r>
    </w:p>
    <w:p w14:paraId="098499A4" w14:textId="77777777" w:rsidR="0045460D" w:rsidRPr="00A251FC" w:rsidRDefault="0045460D" w:rsidP="0045460D">
      <w:pPr>
        <w:spacing w:after="0" w:line="360" w:lineRule="auto"/>
        <w:ind w:firstLine="708"/>
        <w:jc w:val="both"/>
        <w:rPr>
          <w:rFonts w:ascii="Times New Roman" w:eastAsia="Batang" w:hAnsi="Times New Roman"/>
          <w:color w:val="000000"/>
          <w:sz w:val="28"/>
          <w:szCs w:val="28"/>
          <w:lang w:eastAsia="ru-RU"/>
        </w:rPr>
      </w:pPr>
      <w:r w:rsidRPr="00A251FC">
        <w:rPr>
          <w:rFonts w:ascii="Times New Roman" w:eastAsia="Batang" w:hAnsi="Times New Roman"/>
          <w:color w:val="000000"/>
          <w:sz w:val="28"/>
          <w:szCs w:val="28"/>
          <w:lang w:eastAsia="ru-RU"/>
        </w:rPr>
        <w:t>На некоторых биржах, разрешающих «условные торги» (</w:t>
      </w:r>
      <w:proofErr w:type="spellStart"/>
      <w:r w:rsidRPr="00A251FC">
        <w:rPr>
          <w:rFonts w:ascii="Times New Roman" w:eastAsia="Batang" w:hAnsi="Times New Roman"/>
          <w:color w:val="000000"/>
          <w:sz w:val="28"/>
          <w:szCs w:val="28"/>
          <w:lang w:eastAsia="ru-RU"/>
        </w:rPr>
        <w:t>сonditional</w:t>
      </w:r>
      <w:proofErr w:type="spellEnd"/>
      <w:r w:rsidRPr="00A251FC">
        <w:rPr>
          <w:rFonts w:ascii="Times New Roman" w:eastAsia="Batang" w:hAnsi="Times New Roman"/>
          <w:color w:val="000000"/>
          <w:sz w:val="28"/>
          <w:szCs w:val="28"/>
          <w:lang w:eastAsia="ru-RU"/>
        </w:rPr>
        <w:t xml:space="preserve"> </w:t>
      </w:r>
      <w:proofErr w:type="spellStart"/>
      <w:r w:rsidRPr="00A251FC">
        <w:rPr>
          <w:rFonts w:ascii="Times New Roman" w:eastAsia="Batang" w:hAnsi="Times New Roman"/>
          <w:color w:val="000000"/>
          <w:sz w:val="28"/>
          <w:szCs w:val="28"/>
          <w:lang w:eastAsia="ru-RU"/>
        </w:rPr>
        <w:t>trading</w:t>
      </w:r>
      <w:proofErr w:type="spellEnd"/>
      <w:r w:rsidRPr="00A251FC">
        <w:rPr>
          <w:rFonts w:ascii="Times New Roman" w:eastAsia="Batang" w:hAnsi="Times New Roman"/>
          <w:color w:val="000000"/>
          <w:sz w:val="28"/>
          <w:szCs w:val="28"/>
          <w:lang w:eastAsia="ru-RU"/>
        </w:rPr>
        <w:t xml:space="preserve">), когда акции </w:t>
      </w:r>
      <w:r w:rsidRPr="00A251FC">
        <w:rPr>
          <w:rFonts w:ascii="Times New Roman" w:eastAsia="Batang" w:hAnsi="Times New Roman"/>
          <w:color w:val="000000"/>
          <w:sz w:val="28"/>
          <w:szCs w:val="28"/>
          <w:lang w:val="en-US" w:eastAsia="ru-RU"/>
        </w:rPr>
        <w:t>Facebook</w:t>
      </w:r>
      <w:r w:rsidRPr="00A251FC">
        <w:rPr>
          <w:rFonts w:ascii="Times New Roman" w:eastAsia="Batang" w:hAnsi="Times New Roman"/>
          <w:color w:val="000000"/>
          <w:sz w:val="28"/>
          <w:szCs w:val="28"/>
          <w:lang w:eastAsia="ru-RU"/>
        </w:rPr>
        <w:t xml:space="preserve"> могли начать обращаться без официального решения биржи о допуске акций к торгам, обращение акций может начаться на следующий день после </w:t>
      </w:r>
      <w:proofErr w:type="spellStart"/>
      <w:r w:rsidRPr="00A251FC">
        <w:rPr>
          <w:rFonts w:ascii="Times New Roman" w:eastAsia="Batang" w:hAnsi="Times New Roman"/>
          <w:color w:val="000000"/>
          <w:sz w:val="28"/>
          <w:szCs w:val="28"/>
          <w:lang w:eastAsia="ru-RU"/>
        </w:rPr>
        <w:t>аллокации</w:t>
      </w:r>
      <w:proofErr w:type="spellEnd"/>
      <w:r w:rsidRPr="00A251FC">
        <w:rPr>
          <w:rFonts w:ascii="Times New Roman" w:eastAsia="Batang" w:hAnsi="Times New Roman"/>
          <w:color w:val="000000"/>
          <w:sz w:val="28"/>
          <w:szCs w:val="28"/>
          <w:lang w:eastAsia="ru-RU"/>
        </w:rPr>
        <w:t xml:space="preserve">. Однако от подобной возможности финансовый консультант </w:t>
      </w:r>
      <w:r w:rsidRPr="00A251FC">
        <w:rPr>
          <w:rFonts w:ascii="Times New Roman" w:eastAsia="Batang" w:hAnsi="Times New Roman"/>
          <w:color w:val="000000"/>
          <w:sz w:val="28"/>
          <w:szCs w:val="28"/>
          <w:lang w:val="en-US" w:eastAsia="ru-RU"/>
        </w:rPr>
        <w:t>Facebook</w:t>
      </w:r>
      <w:r w:rsidRPr="00A251FC">
        <w:rPr>
          <w:rFonts w:ascii="Times New Roman" w:eastAsia="Batang" w:hAnsi="Times New Roman"/>
          <w:color w:val="000000"/>
          <w:sz w:val="28"/>
          <w:szCs w:val="28"/>
          <w:lang w:eastAsia="ru-RU"/>
        </w:rPr>
        <w:t xml:space="preserve"> изначально отказался по причине того, что в случае организации единых торгов стоимость компании была бы завышенной.</w:t>
      </w:r>
    </w:p>
    <w:p w14:paraId="36DE3DF9" w14:textId="77777777" w:rsidR="00990139" w:rsidRPr="00A251FC" w:rsidRDefault="00990139" w:rsidP="00990139">
      <w:pPr>
        <w:spacing w:after="0" w:line="360" w:lineRule="auto"/>
        <w:ind w:firstLine="720"/>
        <w:jc w:val="both"/>
        <w:rPr>
          <w:rFonts w:ascii="Times New Roman" w:hAnsi="Times New Roman"/>
          <w:b/>
          <w:sz w:val="28"/>
          <w:szCs w:val="28"/>
        </w:rPr>
      </w:pPr>
      <w:r w:rsidRPr="00A251FC">
        <w:rPr>
          <w:rFonts w:ascii="Times New Roman" w:hAnsi="Times New Roman"/>
          <w:b/>
          <w:sz w:val="28"/>
          <w:szCs w:val="28"/>
        </w:rPr>
        <w:lastRenderedPageBreak/>
        <w:t xml:space="preserve">Пример экзаменационного билета </w:t>
      </w:r>
    </w:p>
    <w:p w14:paraId="042BA1AC" w14:textId="77777777" w:rsidR="0042417F" w:rsidRPr="00A251FC" w:rsidRDefault="0042417F" w:rsidP="0042417F">
      <w:pPr>
        <w:spacing w:before="240" w:after="240"/>
        <w:contextualSpacing/>
        <w:jc w:val="center"/>
        <w:rPr>
          <w:rFonts w:ascii="Times New Roman" w:hAnsi="Times New Roman"/>
          <w:b/>
          <w:caps/>
          <w:sz w:val="28"/>
          <w:szCs w:val="28"/>
        </w:rPr>
      </w:pPr>
      <w:r w:rsidRPr="00A251FC">
        <w:rPr>
          <w:rFonts w:ascii="Times New Roman" w:hAnsi="Times New Roman"/>
          <w:b/>
          <w:caps/>
          <w:sz w:val="28"/>
          <w:szCs w:val="28"/>
        </w:rPr>
        <w:t xml:space="preserve">Экзаменационный билет </w:t>
      </w:r>
      <w:proofErr w:type="gramStart"/>
      <w:r w:rsidRPr="00A251FC">
        <w:rPr>
          <w:rFonts w:ascii="Times New Roman" w:hAnsi="Times New Roman"/>
          <w:b/>
          <w:caps/>
          <w:sz w:val="28"/>
          <w:szCs w:val="28"/>
        </w:rPr>
        <w:t>№  1</w:t>
      </w:r>
      <w:proofErr w:type="gramEnd"/>
    </w:p>
    <w:p w14:paraId="18E5FBE8" w14:textId="77777777" w:rsidR="0042417F" w:rsidRPr="00A251FC" w:rsidRDefault="0042417F" w:rsidP="0042417F">
      <w:pPr>
        <w:spacing w:before="240" w:after="240"/>
        <w:contextualSpacing/>
        <w:jc w:val="center"/>
        <w:rPr>
          <w:rFonts w:ascii="Times New Roman" w:hAnsi="Times New Roman"/>
          <w:b/>
          <w:caps/>
          <w:sz w:val="28"/>
          <w:szCs w:val="28"/>
        </w:rPr>
      </w:pPr>
    </w:p>
    <w:p w14:paraId="49FDC481" w14:textId="77777777" w:rsidR="0042417F" w:rsidRPr="00A251FC" w:rsidRDefault="0042417F" w:rsidP="0042417F">
      <w:pPr>
        <w:contextualSpacing/>
        <w:jc w:val="both"/>
        <w:rPr>
          <w:rFonts w:ascii="Times New Roman" w:hAnsi="Times New Roman"/>
          <w:sz w:val="28"/>
          <w:szCs w:val="28"/>
        </w:rPr>
      </w:pPr>
      <w:r w:rsidRPr="00A251FC">
        <w:rPr>
          <w:rFonts w:ascii="Times New Roman" w:hAnsi="Times New Roman"/>
          <w:b/>
          <w:sz w:val="28"/>
          <w:szCs w:val="28"/>
        </w:rPr>
        <w:t>1. Теоретический вопрос 1</w:t>
      </w:r>
      <w:r w:rsidRPr="00A251FC">
        <w:rPr>
          <w:rFonts w:ascii="Times New Roman" w:hAnsi="Times New Roman"/>
          <w:b/>
          <w:i/>
          <w:sz w:val="28"/>
          <w:szCs w:val="28"/>
        </w:rPr>
        <w:t>.</w:t>
      </w:r>
      <w:r w:rsidRPr="00A251FC">
        <w:rPr>
          <w:rFonts w:ascii="Times New Roman" w:hAnsi="Times New Roman"/>
          <w:i/>
          <w:sz w:val="28"/>
          <w:szCs w:val="28"/>
        </w:rPr>
        <w:t xml:space="preserve"> </w:t>
      </w:r>
      <w:r w:rsidRPr="00A251FC">
        <w:rPr>
          <w:rFonts w:ascii="Times New Roman" w:hAnsi="Times New Roman"/>
          <w:sz w:val="28"/>
          <w:szCs w:val="28"/>
        </w:rPr>
        <w:t>(Максимальное количество баллов – 15)</w:t>
      </w:r>
    </w:p>
    <w:p w14:paraId="27685ECF" w14:textId="77777777" w:rsidR="0042417F" w:rsidRPr="00A251FC" w:rsidRDefault="0042417F" w:rsidP="0042417F">
      <w:pPr>
        <w:tabs>
          <w:tab w:val="left" w:pos="1080"/>
        </w:tabs>
        <w:spacing w:line="360" w:lineRule="auto"/>
        <w:jc w:val="both"/>
        <w:rPr>
          <w:rFonts w:ascii="Times New Roman" w:hAnsi="Times New Roman"/>
          <w:sz w:val="28"/>
          <w:szCs w:val="28"/>
        </w:rPr>
      </w:pPr>
      <w:r w:rsidRPr="00A251FC">
        <w:rPr>
          <w:rFonts w:ascii="Times New Roman" w:hAnsi="Times New Roman"/>
          <w:sz w:val="28"/>
          <w:szCs w:val="28"/>
        </w:rPr>
        <w:t>Объясните, как ошибки в обработке информации могут влиять на цены активов.</w:t>
      </w:r>
    </w:p>
    <w:p w14:paraId="6A09EBC9" w14:textId="77777777" w:rsidR="0042417F" w:rsidRPr="00A251FC" w:rsidRDefault="0042417F" w:rsidP="0042417F">
      <w:pPr>
        <w:spacing w:before="120" w:after="120"/>
        <w:rPr>
          <w:rFonts w:ascii="Times New Roman" w:hAnsi="Times New Roman"/>
          <w:color w:val="000000"/>
          <w:sz w:val="28"/>
          <w:szCs w:val="28"/>
        </w:rPr>
      </w:pPr>
      <w:r w:rsidRPr="00A251FC">
        <w:rPr>
          <w:rFonts w:ascii="Times New Roman" w:hAnsi="Times New Roman"/>
          <w:b/>
          <w:sz w:val="28"/>
          <w:szCs w:val="28"/>
        </w:rPr>
        <w:t xml:space="preserve">2. Теоретический вопрос 2. </w:t>
      </w:r>
      <w:r w:rsidRPr="00A251FC">
        <w:rPr>
          <w:rFonts w:ascii="Times New Roman" w:hAnsi="Times New Roman"/>
          <w:sz w:val="28"/>
          <w:szCs w:val="28"/>
        </w:rPr>
        <w:t>(Максимальное количество баллов – 15)</w:t>
      </w:r>
    </w:p>
    <w:p w14:paraId="19A76DE4" w14:textId="77777777" w:rsidR="0042417F" w:rsidRPr="00A251FC" w:rsidRDefault="0042417F" w:rsidP="0042417F">
      <w:pPr>
        <w:tabs>
          <w:tab w:val="left" w:pos="1080"/>
        </w:tabs>
        <w:spacing w:line="360" w:lineRule="auto"/>
        <w:jc w:val="both"/>
        <w:rPr>
          <w:rFonts w:ascii="Times New Roman" w:hAnsi="Times New Roman"/>
          <w:sz w:val="28"/>
          <w:szCs w:val="28"/>
        </w:rPr>
      </w:pPr>
      <w:r w:rsidRPr="00A251FC">
        <w:rPr>
          <w:rFonts w:ascii="Times New Roman" w:hAnsi="Times New Roman"/>
          <w:sz w:val="28"/>
          <w:szCs w:val="28"/>
        </w:rPr>
        <w:t>Инкорпорирование эмоциональных факторов - эвристики аффекта, и его помощь в определении вариантов выбора, лучших с точки зрения рациональных стандартов.</w:t>
      </w:r>
    </w:p>
    <w:p w14:paraId="472F7E92" w14:textId="77777777" w:rsidR="0042417F" w:rsidRPr="00A251FC" w:rsidRDefault="0042417F" w:rsidP="0042417F">
      <w:pPr>
        <w:contextualSpacing/>
        <w:jc w:val="both"/>
        <w:rPr>
          <w:rFonts w:ascii="Times New Roman" w:hAnsi="Times New Roman"/>
          <w:i/>
          <w:sz w:val="28"/>
          <w:szCs w:val="28"/>
        </w:rPr>
      </w:pPr>
      <w:r w:rsidRPr="00A251FC">
        <w:rPr>
          <w:rFonts w:ascii="Times New Roman" w:hAnsi="Times New Roman"/>
          <w:b/>
          <w:sz w:val="28"/>
          <w:szCs w:val="28"/>
        </w:rPr>
        <w:t>3. Практико-ориентированное задание (Максимальное количество баллов — 20),</w:t>
      </w:r>
    </w:p>
    <w:p w14:paraId="04179078" w14:textId="77777777" w:rsidR="0042417F" w:rsidRPr="00A251FC" w:rsidRDefault="0042417F" w:rsidP="0042417F">
      <w:pPr>
        <w:ind w:firstLine="709"/>
        <w:contextualSpacing/>
        <w:jc w:val="both"/>
        <w:rPr>
          <w:rFonts w:ascii="Times New Roman" w:hAnsi="Times New Roman"/>
          <w:sz w:val="28"/>
          <w:szCs w:val="28"/>
        </w:rPr>
      </w:pPr>
      <w:r w:rsidRPr="00A251FC">
        <w:rPr>
          <w:rFonts w:ascii="Times New Roman" w:hAnsi="Times New Roman"/>
          <w:sz w:val="28"/>
          <w:szCs w:val="28"/>
        </w:rPr>
        <w:t xml:space="preserve">Провести анализ изменения стоимости и котировок акций компании «Лукойл» на основе поведенческих моделей оценки активов. </w:t>
      </w:r>
    </w:p>
    <w:p w14:paraId="170DEE83" w14:textId="77777777" w:rsidR="0042417F" w:rsidRPr="00A251FC" w:rsidRDefault="0042417F" w:rsidP="0042417F">
      <w:pPr>
        <w:ind w:firstLine="567"/>
        <w:contextualSpacing/>
        <w:jc w:val="both"/>
        <w:rPr>
          <w:sz w:val="28"/>
          <w:szCs w:val="28"/>
        </w:rPr>
      </w:pPr>
      <w:r w:rsidRPr="00A251FC">
        <w:rPr>
          <w:rFonts w:ascii="Times New Roman" w:hAnsi="Times New Roman"/>
          <w:sz w:val="28"/>
          <w:szCs w:val="28"/>
        </w:rPr>
        <w:t>Аналитик получил из информационной системы данные об изменении рыночной (фундаментальной) стоимости акции и котировки акции компании Лукойл. Данные сведены в графическом виде на рисунке. Ед. измерения – руб. на определённую дату.</w:t>
      </w:r>
      <w:r w:rsidRPr="00A251FC">
        <w:rPr>
          <w:sz w:val="28"/>
          <w:szCs w:val="28"/>
        </w:rPr>
        <w:t xml:space="preserve">  </w:t>
      </w:r>
    </w:p>
    <w:p w14:paraId="0C83E3CC" w14:textId="77777777" w:rsidR="0042417F" w:rsidRPr="00A251FC" w:rsidRDefault="0042417F" w:rsidP="0042417F">
      <w:pPr>
        <w:jc w:val="both"/>
        <w:rPr>
          <w:rFonts w:ascii="Times New Roman" w:hAnsi="Times New Roman"/>
          <w:b/>
          <w:sz w:val="28"/>
          <w:szCs w:val="28"/>
        </w:rPr>
      </w:pPr>
    </w:p>
    <w:p w14:paraId="3AC6B22C" w14:textId="469CD87C" w:rsidR="0042417F" w:rsidRPr="00A251FC" w:rsidRDefault="0042417F" w:rsidP="0042417F">
      <w:pPr>
        <w:jc w:val="both"/>
        <w:rPr>
          <w:rFonts w:ascii="Times New Roman" w:hAnsi="Times New Roman"/>
          <w:b/>
          <w:sz w:val="28"/>
          <w:szCs w:val="28"/>
        </w:rPr>
      </w:pPr>
      <w:r w:rsidRPr="00A251FC">
        <w:rPr>
          <w:noProof/>
          <w:sz w:val="28"/>
          <w:szCs w:val="28"/>
          <w:lang w:eastAsia="ru-RU"/>
        </w:rPr>
        <w:drawing>
          <wp:inline distT="0" distB="0" distL="0" distR="0" wp14:anchorId="13F6F542" wp14:editId="54CC8F28">
            <wp:extent cx="4467225" cy="1746885"/>
            <wp:effectExtent l="0" t="0" r="9525" b="5715"/>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3AE0A23" w14:textId="77777777" w:rsidR="0042417F" w:rsidRPr="00A251FC" w:rsidRDefault="0042417F" w:rsidP="0042417F">
      <w:pPr>
        <w:jc w:val="both"/>
        <w:rPr>
          <w:rFonts w:ascii="Times New Roman" w:hAnsi="Times New Roman"/>
          <w:b/>
          <w:sz w:val="28"/>
          <w:szCs w:val="28"/>
        </w:rPr>
      </w:pPr>
    </w:p>
    <w:p w14:paraId="76C7DDD8" w14:textId="77777777" w:rsidR="0042417F" w:rsidRPr="00A251FC" w:rsidRDefault="0042417F" w:rsidP="0042417F">
      <w:pPr>
        <w:jc w:val="both"/>
        <w:rPr>
          <w:rFonts w:ascii="Times New Roman" w:hAnsi="Times New Roman"/>
          <w:sz w:val="28"/>
          <w:szCs w:val="28"/>
        </w:rPr>
      </w:pPr>
      <w:r w:rsidRPr="00A251FC">
        <w:rPr>
          <w:rFonts w:ascii="Times New Roman" w:hAnsi="Times New Roman"/>
          <w:b/>
          <w:sz w:val="28"/>
          <w:szCs w:val="28"/>
        </w:rPr>
        <w:t xml:space="preserve">Задание: </w:t>
      </w:r>
      <w:r w:rsidRPr="00A251FC">
        <w:rPr>
          <w:rFonts w:ascii="Times New Roman" w:hAnsi="Times New Roman"/>
          <w:sz w:val="28"/>
          <w:szCs w:val="28"/>
        </w:rPr>
        <w:t>На основе описания новостного фона за указанные на графике периоды времени дайте объяснение поведения инвесторов и стоимостных аналитиков с помощью поведенческих моделей оценки активов. Укажите, какая поведенческая модель действует на данном промежутке времени. Инвесторы какого типа инвестируют в данную компанию.</w:t>
      </w:r>
    </w:p>
    <w:p w14:paraId="6C968E7E"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 xml:space="preserve">Описание: </w:t>
      </w:r>
    </w:p>
    <w:p w14:paraId="66E56EAF"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1 период (01.12.2008-12.10.2009)</w:t>
      </w:r>
    </w:p>
    <w:p w14:paraId="0AD4139B"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 xml:space="preserve">Была опубликована отчетность, которая оказалась намного хуже наших ожиданий и прогноза аналитиков. Так как выручка ЛУКОЙЛа от реализации </w:t>
      </w:r>
      <w:r w:rsidRPr="00A251FC">
        <w:rPr>
          <w:rFonts w:ascii="Times New Roman" w:hAnsi="Times New Roman"/>
          <w:sz w:val="28"/>
          <w:szCs w:val="28"/>
        </w:rPr>
        <w:lastRenderedPageBreak/>
        <w:t xml:space="preserve">резко сократилась, сокращение издержек не смогло компенсировать ее падение. Это объясняется это резким снижением добычи нефти в четвертом квартале и снижением выручки от продаж нефтехимической продукции, так как химический завод ЛУКОЙЛа на Украине был закрыт на реконструкцию. </w:t>
      </w:r>
    </w:p>
    <w:p w14:paraId="0500E798"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2 период (ноябрь 2009-декабрь 2010)</w:t>
      </w:r>
    </w:p>
    <w:p w14:paraId="0EC1743C"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 xml:space="preserve">«Лукойл» совместно с норвежской </w:t>
      </w:r>
      <w:proofErr w:type="spellStart"/>
      <w:r w:rsidRPr="00A251FC">
        <w:rPr>
          <w:rFonts w:ascii="Times New Roman" w:hAnsi="Times New Roman"/>
          <w:sz w:val="28"/>
          <w:szCs w:val="28"/>
        </w:rPr>
        <w:t>Statoil</w:t>
      </w:r>
      <w:proofErr w:type="spellEnd"/>
      <w:r w:rsidRPr="00A251FC">
        <w:rPr>
          <w:rFonts w:ascii="Times New Roman" w:hAnsi="Times New Roman"/>
          <w:sz w:val="28"/>
          <w:szCs w:val="28"/>
        </w:rPr>
        <w:t xml:space="preserve"> выиграл тендер на освоение иракского месторождения углеводородов Западная Курна-2. Подписано соглашение об урегулировании арбитражного спора с CNPC по выплате компенсаций за сделки с активами АО «Тургай Петролеум» (</w:t>
      </w:r>
      <w:proofErr w:type="spellStart"/>
      <w:r w:rsidRPr="00A251FC">
        <w:rPr>
          <w:rFonts w:ascii="Times New Roman" w:hAnsi="Times New Roman"/>
          <w:sz w:val="28"/>
          <w:szCs w:val="28"/>
        </w:rPr>
        <w:t>Кызылординская</w:t>
      </w:r>
      <w:proofErr w:type="spellEnd"/>
      <w:r w:rsidRPr="00A251FC">
        <w:rPr>
          <w:rFonts w:ascii="Times New Roman" w:hAnsi="Times New Roman"/>
          <w:sz w:val="28"/>
          <w:szCs w:val="28"/>
        </w:rPr>
        <w:t xml:space="preserve"> область Республики Казахстан). Подписано соглашение с CNPC о расширении стратегического сотрудничества.</w:t>
      </w:r>
    </w:p>
    <w:p w14:paraId="2E94D640"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3 период (январь-март 2011 г.)</w:t>
      </w:r>
    </w:p>
    <w:p w14:paraId="1EEC0E6C"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 xml:space="preserve">Рост стоимости происходит на фоне новостей о возрастающих ценах на топливо из-за нестабильной политической ситуации на Ближнем Востоке, революции в Египте и начале волнений в других авторитарных странах региона. Для примера: стоимость нефти </w:t>
      </w:r>
      <w:proofErr w:type="spellStart"/>
      <w:r w:rsidRPr="00A251FC">
        <w:rPr>
          <w:rFonts w:ascii="Times New Roman" w:hAnsi="Times New Roman"/>
          <w:sz w:val="28"/>
          <w:szCs w:val="28"/>
        </w:rPr>
        <w:t>Brent</w:t>
      </w:r>
      <w:proofErr w:type="spellEnd"/>
      <w:r w:rsidRPr="00A251FC">
        <w:rPr>
          <w:rFonts w:ascii="Times New Roman" w:hAnsi="Times New Roman"/>
          <w:sz w:val="28"/>
          <w:szCs w:val="28"/>
        </w:rPr>
        <w:t xml:space="preserve"> как раз в этот период и росла, только рост стоимости нефти завершился в последнюю неделю апреля, в то время как стоимость акций ЛУКОЙЛа тогда уже падала.</w:t>
      </w:r>
    </w:p>
    <w:p w14:paraId="60F20F69"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4 период (апрель-май 2011 г.)</w:t>
      </w:r>
    </w:p>
    <w:p w14:paraId="4146289B"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После того, как первая революция в важном для нефтедобычи регионе была завершена, а политическая ситуация в Египте так и не изменилась (до сих пор в стране нет лидера), цена топлива начинает колебаться и в конце концов снижается. С начала же апреля падают цены акций ЛУКОЙЛа. Устанавливается тренд, который отчетливо действует до конца мая.</w:t>
      </w:r>
    </w:p>
    <w:p w14:paraId="3B9086A5"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5 период (июнь-октябрь 2011 г.)</w:t>
      </w:r>
    </w:p>
    <w:p w14:paraId="328A3498"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 xml:space="preserve">Очередной период роста цен. До начала августа акции возвращают утраченные позиции до 1 860,5 рублей, </w:t>
      </w:r>
      <w:proofErr w:type="gramStart"/>
      <w:r w:rsidRPr="00A251FC">
        <w:rPr>
          <w:rFonts w:ascii="Times New Roman" w:hAnsi="Times New Roman"/>
          <w:sz w:val="28"/>
          <w:szCs w:val="28"/>
        </w:rPr>
        <w:t>но</w:t>
      </w:r>
      <w:proofErr w:type="gramEnd"/>
      <w:r w:rsidRPr="00A251FC">
        <w:rPr>
          <w:rFonts w:ascii="Times New Roman" w:hAnsi="Times New Roman"/>
          <w:sz w:val="28"/>
          <w:szCs w:val="28"/>
        </w:rPr>
        <w:t xml:space="preserve"> когда разрешается политический кризис в США, порог госдолга крупнейшего в мире потребителя углеводородов повышают, но при этом снижается кредитный рейтинг страны, что приводит к активным продажам на рынках акций, в том числе и акций ЛУКОЙЛ.</w:t>
      </w:r>
    </w:p>
    <w:p w14:paraId="7B107E16"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6 период (ноябрь 2011-февраль 2012 г.)</w:t>
      </w:r>
    </w:p>
    <w:p w14:paraId="42C20E26"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 xml:space="preserve">Совет по конкуренции Румынии оштрафовал ряд компаний местного топливного рынка на €205 млн. Власти страны обвиняют дочернюю структуру ЛУКОЙЛа — </w:t>
      </w:r>
      <w:proofErr w:type="spellStart"/>
      <w:r w:rsidRPr="00A251FC">
        <w:rPr>
          <w:rFonts w:ascii="Times New Roman" w:hAnsi="Times New Roman"/>
          <w:sz w:val="28"/>
          <w:szCs w:val="28"/>
        </w:rPr>
        <w:t>Lukoil</w:t>
      </w:r>
      <w:proofErr w:type="spellEnd"/>
      <w:r w:rsidRPr="00A251FC">
        <w:rPr>
          <w:rFonts w:ascii="Times New Roman" w:hAnsi="Times New Roman"/>
          <w:sz w:val="28"/>
          <w:szCs w:val="28"/>
        </w:rPr>
        <w:t xml:space="preserve"> </w:t>
      </w:r>
      <w:proofErr w:type="spellStart"/>
      <w:r w:rsidRPr="00A251FC">
        <w:rPr>
          <w:rFonts w:ascii="Times New Roman" w:hAnsi="Times New Roman"/>
          <w:sz w:val="28"/>
          <w:szCs w:val="28"/>
        </w:rPr>
        <w:t>Romania</w:t>
      </w:r>
      <w:proofErr w:type="spellEnd"/>
      <w:r w:rsidRPr="00A251FC">
        <w:rPr>
          <w:rFonts w:ascii="Times New Roman" w:hAnsi="Times New Roman"/>
          <w:sz w:val="28"/>
          <w:szCs w:val="28"/>
        </w:rPr>
        <w:t xml:space="preserve">, а также дочерние структуры австрийской OMV </w:t>
      </w:r>
      <w:proofErr w:type="spellStart"/>
      <w:r w:rsidRPr="00A251FC">
        <w:rPr>
          <w:rFonts w:ascii="Times New Roman" w:hAnsi="Times New Roman"/>
          <w:sz w:val="28"/>
          <w:szCs w:val="28"/>
        </w:rPr>
        <w:t>Petrom</w:t>
      </w:r>
      <w:proofErr w:type="spellEnd"/>
      <w:r w:rsidRPr="00A251FC">
        <w:rPr>
          <w:rFonts w:ascii="Times New Roman" w:hAnsi="Times New Roman"/>
          <w:sz w:val="28"/>
          <w:szCs w:val="28"/>
        </w:rPr>
        <w:t>, венгерской MOL, итальянской ENI и казахского "</w:t>
      </w:r>
      <w:proofErr w:type="spellStart"/>
      <w:r w:rsidRPr="00A251FC">
        <w:rPr>
          <w:rFonts w:ascii="Times New Roman" w:hAnsi="Times New Roman"/>
          <w:sz w:val="28"/>
          <w:szCs w:val="28"/>
        </w:rPr>
        <w:t>Казмунайгаза</w:t>
      </w:r>
      <w:proofErr w:type="spellEnd"/>
      <w:r w:rsidRPr="00A251FC">
        <w:rPr>
          <w:rFonts w:ascii="Times New Roman" w:hAnsi="Times New Roman"/>
          <w:sz w:val="28"/>
          <w:szCs w:val="28"/>
        </w:rPr>
        <w:t xml:space="preserve">". На долю ЛУКОЙЛа приходится штраф €31,3 млн. Совет по конкуренции считает, что компании договорились в 2008 году о совместном выводе с рынка бензина </w:t>
      </w:r>
      <w:proofErr w:type="spellStart"/>
      <w:r w:rsidRPr="00A251FC">
        <w:rPr>
          <w:rFonts w:ascii="Times New Roman" w:hAnsi="Times New Roman"/>
          <w:sz w:val="28"/>
          <w:szCs w:val="28"/>
        </w:rPr>
        <w:lastRenderedPageBreak/>
        <w:t>Premium</w:t>
      </w:r>
      <w:proofErr w:type="spellEnd"/>
      <w:r w:rsidRPr="00A251FC">
        <w:rPr>
          <w:rFonts w:ascii="Times New Roman" w:hAnsi="Times New Roman"/>
          <w:sz w:val="28"/>
          <w:szCs w:val="28"/>
        </w:rPr>
        <w:t xml:space="preserve"> COR 95, который занимает на нем порядка 5%. В ЛУКОЙЛе заявили, что не согласны с решением совета и будут его опротестовывать.</w:t>
      </w:r>
    </w:p>
    <w:p w14:paraId="29A5A0E5"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7 период (март-май 2012 г.)</w:t>
      </w:r>
    </w:p>
    <w:p w14:paraId="521A49E8"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 xml:space="preserve">Вышла положительная отчетность о деятельности компании в 2011 году. Чистая прибыль «ЛУКОЙЛа» по US GAAP за 2011 год увеличилась на 15% и достигла 10,357 млрд долларов. Показатель EBITDA за 2011 год прибавил на 15,9% до 18,606 млрд долларов. Выручка от реализации выросла на 27,3% и составила 133,65 млрд долларов. </w:t>
      </w:r>
    </w:p>
    <w:p w14:paraId="55922584"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8 период (июнь-октябрь 2012 г.)</w:t>
      </w:r>
    </w:p>
    <w:p w14:paraId="62B629CB"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 xml:space="preserve">Опубликованная отчетность оказалась хуже ожидаемых прогнозных значений. Согласно ей, чистая прибыль ОАО ЛУКОЙЛ по US GAAP во втором квартале 2012 года год к году упала на 69%, до $1,018 млрд, выручка от реализации в указанный период снизилась на 7% и составила $34,912 млрд. При этом чистая прибыль компании в первом полугодии год к году упала на 29%, до $4,8 млрд, а показатель EBITDA (прибыль до вычета процентов, налога на прибыль, износа и амортизации) в полугодии снизился на 17,6% и составил $8,808 млрд. </w:t>
      </w:r>
    </w:p>
    <w:p w14:paraId="016E3FB8"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9 период (ноябрь 2012-май 2013 г.)</w:t>
      </w:r>
    </w:p>
    <w:p w14:paraId="7D8F29B1"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Происходит активная скупка акций компании ее руководством. Вагит Алекперов и первый вице-президент Владимир Некрасов купили акций компании на 87,6 миллиона рублей. Далее компания выпускает отчетность, на основании которой по итогам 1-го квартала 2013 года чистая прибыль НК "ЛУКОЙЛ" по РСБУ оказалась на 34% выше показателя аналогичного периода прошлого года, выручка компании от продаж за отчетный период выросла на 3,8% больше, чем в 1-м квартале прошлого года.</w:t>
      </w:r>
    </w:p>
    <w:p w14:paraId="783F5FD0" w14:textId="77777777" w:rsidR="0042417F" w:rsidRPr="00A251FC" w:rsidRDefault="0042417F" w:rsidP="0042417F">
      <w:pPr>
        <w:jc w:val="both"/>
        <w:rPr>
          <w:rFonts w:ascii="Times New Roman" w:hAnsi="Times New Roman"/>
          <w:b/>
          <w:sz w:val="28"/>
          <w:szCs w:val="28"/>
        </w:rPr>
      </w:pPr>
      <w:r w:rsidRPr="00A251FC">
        <w:rPr>
          <w:rFonts w:ascii="Times New Roman" w:hAnsi="Times New Roman"/>
          <w:b/>
          <w:sz w:val="28"/>
          <w:szCs w:val="28"/>
        </w:rPr>
        <w:t>10 период (июнь-ноябрь 2013 г.)</w:t>
      </w:r>
    </w:p>
    <w:p w14:paraId="324BA553" w14:textId="77777777" w:rsidR="0042417F" w:rsidRPr="00A251FC" w:rsidRDefault="0042417F" w:rsidP="0042417F">
      <w:pPr>
        <w:jc w:val="both"/>
        <w:rPr>
          <w:rFonts w:ascii="Times New Roman" w:hAnsi="Times New Roman"/>
          <w:sz w:val="28"/>
          <w:szCs w:val="28"/>
        </w:rPr>
      </w:pPr>
      <w:r w:rsidRPr="00A251FC">
        <w:rPr>
          <w:rFonts w:ascii="Times New Roman" w:hAnsi="Times New Roman"/>
          <w:sz w:val="28"/>
          <w:szCs w:val="28"/>
        </w:rPr>
        <w:t>Президент "</w:t>
      </w:r>
      <w:proofErr w:type="spellStart"/>
      <w:r w:rsidRPr="00A251FC">
        <w:rPr>
          <w:rFonts w:ascii="Times New Roman" w:hAnsi="Times New Roman"/>
          <w:sz w:val="28"/>
          <w:szCs w:val="28"/>
        </w:rPr>
        <w:t>ЛУКойла</w:t>
      </w:r>
      <w:proofErr w:type="spellEnd"/>
      <w:r w:rsidRPr="00A251FC">
        <w:rPr>
          <w:rFonts w:ascii="Times New Roman" w:hAnsi="Times New Roman"/>
          <w:sz w:val="28"/>
          <w:szCs w:val="28"/>
        </w:rPr>
        <w:t>" Вагит Алекперов заявил, что компания планирует выплатить промежуточные дивиденды в 2013 г., но обратного выкупа акций пока не будет (после заявления курс акции стал расти). Нефтяная компания ОАО "ЛУКОЙЛ" LKOH -0,40%рассчитывает стать крупным игроком на рынке нефти Китая и Азии с вводом в эксплуатацию в 2014 году иракского месторождения Западная Курна-2. В ноябре-декабре завершится строительство всех объектов проекта, а в начале следующего года планируется начать эксплуатацию месторождения. Также опубликована положительная отчетность: чистая прибыль ОАО "ЛУКОЙЛ" по US GAAP во 2-м квартале 2013 года выросла на 107%, или в 2,1 раза, показатель EBITDA вырос на 26%, выручка от реализации увеличилась на 8,2% в годовом выражении в основном за счет роста торговых операций.</w:t>
      </w:r>
    </w:p>
    <w:p w14:paraId="1B12373F" w14:textId="77777777" w:rsidR="0042417F" w:rsidRPr="00A251FC" w:rsidRDefault="0042417F" w:rsidP="0042417F">
      <w:pPr>
        <w:pStyle w:val="a6"/>
        <w:spacing w:before="240" w:after="240"/>
        <w:ind w:left="142" w:hanging="142"/>
        <w:jc w:val="both"/>
        <w:rPr>
          <w:i/>
          <w:sz w:val="28"/>
          <w:szCs w:val="28"/>
        </w:rPr>
      </w:pPr>
      <w:r w:rsidRPr="00A251FC">
        <w:rPr>
          <w:b/>
          <w:sz w:val="28"/>
          <w:szCs w:val="28"/>
        </w:rPr>
        <w:t>4. Тестовые задания. (Максимальное количество баллов — 10)</w:t>
      </w:r>
    </w:p>
    <w:p w14:paraId="24DE3A6A" w14:textId="77777777" w:rsidR="0042417F" w:rsidRPr="00A251FC" w:rsidRDefault="0042417F" w:rsidP="0042417F">
      <w:pPr>
        <w:contextualSpacing/>
        <w:rPr>
          <w:rFonts w:ascii="Times New Roman" w:hAnsi="Times New Roman"/>
          <w:sz w:val="28"/>
          <w:szCs w:val="28"/>
        </w:rPr>
      </w:pPr>
      <w:r w:rsidRPr="00A251FC">
        <w:rPr>
          <w:rFonts w:ascii="Times New Roman" w:hAnsi="Times New Roman"/>
          <w:color w:val="000000"/>
          <w:sz w:val="28"/>
          <w:szCs w:val="28"/>
        </w:rPr>
        <w:lastRenderedPageBreak/>
        <w:t>Тест 1. (Максимальное количество баллов – 2) Действие поведенческих финансов начинается тогда, когда присутствует …</w:t>
      </w:r>
    </w:p>
    <w:p w14:paraId="7C73B5C4" w14:textId="77777777" w:rsidR="0042417F" w:rsidRPr="00A251FC" w:rsidRDefault="0042417F" w:rsidP="0042417F">
      <w:pPr>
        <w:pStyle w:val="Default"/>
        <w:spacing w:before="120" w:after="120"/>
        <w:contextualSpacing/>
        <w:jc w:val="both"/>
        <w:rPr>
          <w:sz w:val="28"/>
          <w:szCs w:val="28"/>
        </w:rPr>
      </w:pPr>
      <w:r w:rsidRPr="00A251FC">
        <w:rPr>
          <w:sz w:val="28"/>
          <w:szCs w:val="28"/>
        </w:rPr>
        <w:t>а   иррациональность</w:t>
      </w:r>
    </w:p>
    <w:p w14:paraId="7E11286B" w14:textId="77777777" w:rsidR="0042417F" w:rsidRPr="00A251FC" w:rsidRDefault="0042417F" w:rsidP="0042417F">
      <w:pPr>
        <w:pStyle w:val="Default"/>
        <w:spacing w:before="120" w:after="120"/>
        <w:contextualSpacing/>
        <w:jc w:val="both"/>
        <w:rPr>
          <w:sz w:val="28"/>
          <w:szCs w:val="28"/>
        </w:rPr>
      </w:pPr>
      <w:r w:rsidRPr="00A251FC">
        <w:rPr>
          <w:sz w:val="28"/>
          <w:szCs w:val="28"/>
        </w:rPr>
        <w:t>б   финансовая грамотность</w:t>
      </w:r>
    </w:p>
    <w:p w14:paraId="734899C3" w14:textId="77777777" w:rsidR="0042417F" w:rsidRPr="00A251FC" w:rsidRDefault="0042417F" w:rsidP="0042417F">
      <w:pPr>
        <w:pStyle w:val="Default"/>
        <w:spacing w:before="120" w:after="120"/>
        <w:contextualSpacing/>
        <w:jc w:val="both"/>
        <w:rPr>
          <w:sz w:val="28"/>
          <w:szCs w:val="28"/>
        </w:rPr>
      </w:pPr>
      <w:r w:rsidRPr="00A251FC">
        <w:rPr>
          <w:sz w:val="28"/>
          <w:szCs w:val="28"/>
        </w:rPr>
        <w:t>в   алгоритмическая торговля</w:t>
      </w:r>
    </w:p>
    <w:p w14:paraId="433FC8A6" w14:textId="77777777" w:rsidR="0042417F" w:rsidRPr="00A251FC" w:rsidRDefault="0042417F" w:rsidP="0042417F">
      <w:pPr>
        <w:pStyle w:val="Default"/>
        <w:spacing w:before="120" w:after="120"/>
        <w:contextualSpacing/>
        <w:jc w:val="both"/>
        <w:rPr>
          <w:sz w:val="28"/>
          <w:szCs w:val="28"/>
        </w:rPr>
      </w:pPr>
      <w:r w:rsidRPr="00A251FC">
        <w:rPr>
          <w:sz w:val="28"/>
          <w:szCs w:val="28"/>
        </w:rPr>
        <w:t>г   четкий расчет</w:t>
      </w:r>
    </w:p>
    <w:p w14:paraId="0101570F" w14:textId="77777777" w:rsidR="0042417F" w:rsidRPr="00A251FC" w:rsidRDefault="0042417F" w:rsidP="0042417F">
      <w:pPr>
        <w:pStyle w:val="Default"/>
        <w:spacing w:before="120" w:after="120"/>
        <w:contextualSpacing/>
        <w:jc w:val="both"/>
        <w:rPr>
          <w:sz w:val="28"/>
          <w:szCs w:val="28"/>
        </w:rPr>
      </w:pPr>
      <w:r w:rsidRPr="00A251FC">
        <w:rPr>
          <w:sz w:val="28"/>
          <w:szCs w:val="28"/>
        </w:rPr>
        <w:t>д   логарифмическое счисление</w:t>
      </w:r>
    </w:p>
    <w:p w14:paraId="2B758A41" w14:textId="77777777" w:rsidR="0042417F" w:rsidRPr="00A251FC" w:rsidRDefault="0042417F" w:rsidP="0042417F">
      <w:pPr>
        <w:pStyle w:val="Default"/>
        <w:contextualSpacing/>
        <w:jc w:val="both"/>
        <w:rPr>
          <w:rStyle w:val="FontStyle34"/>
          <w:sz w:val="28"/>
          <w:szCs w:val="28"/>
        </w:rPr>
      </w:pPr>
      <w:r w:rsidRPr="00A251FC">
        <w:rPr>
          <w:sz w:val="28"/>
          <w:szCs w:val="28"/>
        </w:rPr>
        <w:t>Тест 2. (Максимальное количество баллов – 2)</w:t>
      </w:r>
      <w:r w:rsidRPr="00A251FC">
        <w:rPr>
          <w:rStyle w:val="FontStyle34"/>
          <w:sz w:val="28"/>
          <w:szCs w:val="28"/>
        </w:rPr>
        <w:t xml:space="preserve"> Финансовое исследование в поведенческих финансах представляет собой матрицу с </w:t>
      </w:r>
      <w:proofErr w:type="gramStart"/>
      <w:r w:rsidRPr="00A251FC">
        <w:rPr>
          <w:rStyle w:val="FontStyle34"/>
          <w:sz w:val="28"/>
          <w:szCs w:val="28"/>
        </w:rPr>
        <w:t>измерениями..</w:t>
      </w:r>
      <w:proofErr w:type="gramEnd"/>
      <w:r w:rsidRPr="00A251FC">
        <w:rPr>
          <w:rStyle w:val="FontStyle34"/>
          <w:sz w:val="28"/>
          <w:szCs w:val="28"/>
        </w:rPr>
        <w:t xml:space="preserve"> </w:t>
      </w:r>
    </w:p>
    <w:p w14:paraId="5745B51B" w14:textId="77777777" w:rsidR="0042417F" w:rsidRPr="00A251FC" w:rsidRDefault="0042417F" w:rsidP="0042417F">
      <w:pPr>
        <w:pStyle w:val="Default"/>
        <w:contextualSpacing/>
        <w:jc w:val="both"/>
        <w:rPr>
          <w:rStyle w:val="FontStyle34"/>
          <w:sz w:val="28"/>
          <w:szCs w:val="28"/>
        </w:rPr>
      </w:pPr>
      <w:r w:rsidRPr="00A251FC">
        <w:rPr>
          <w:rStyle w:val="FontStyle34"/>
          <w:sz w:val="28"/>
          <w:szCs w:val="28"/>
        </w:rPr>
        <w:t xml:space="preserve">а   институт </w:t>
      </w:r>
    </w:p>
    <w:p w14:paraId="2841BBD1" w14:textId="77777777" w:rsidR="0042417F" w:rsidRPr="00A251FC" w:rsidRDefault="0042417F" w:rsidP="0042417F">
      <w:pPr>
        <w:pStyle w:val="Default"/>
        <w:contextualSpacing/>
        <w:jc w:val="both"/>
        <w:rPr>
          <w:rStyle w:val="FontStyle34"/>
          <w:sz w:val="28"/>
          <w:szCs w:val="28"/>
        </w:rPr>
      </w:pPr>
      <w:r w:rsidRPr="00A251FC">
        <w:rPr>
          <w:rStyle w:val="FontStyle34"/>
          <w:sz w:val="28"/>
          <w:szCs w:val="28"/>
        </w:rPr>
        <w:t xml:space="preserve">б   метод </w:t>
      </w:r>
    </w:p>
    <w:p w14:paraId="7CCF0B67" w14:textId="77777777" w:rsidR="0042417F" w:rsidRPr="00A251FC" w:rsidRDefault="0042417F" w:rsidP="0042417F">
      <w:pPr>
        <w:pStyle w:val="Default"/>
        <w:contextualSpacing/>
        <w:jc w:val="both"/>
        <w:rPr>
          <w:rStyle w:val="FontStyle34"/>
          <w:sz w:val="28"/>
          <w:szCs w:val="28"/>
        </w:rPr>
      </w:pPr>
      <w:r w:rsidRPr="00A251FC">
        <w:rPr>
          <w:rStyle w:val="FontStyle34"/>
          <w:sz w:val="28"/>
          <w:szCs w:val="28"/>
        </w:rPr>
        <w:t xml:space="preserve">в   теория </w:t>
      </w:r>
    </w:p>
    <w:p w14:paraId="2DF55D63" w14:textId="77777777" w:rsidR="0042417F" w:rsidRPr="00A251FC" w:rsidRDefault="0042417F" w:rsidP="0042417F">
      <w:pPr>
        <w:pStyle w:val="Default"/>
        <w:contextualSpacing/>
        <w:jc w:val="both"/>
        <w:rPr>
          <w:rStyle w:val="FontStyle34"/>
          <w:sz w:val="28"/>
          <w:szCs w:val="28"/>
        </w:rPr>
      </w:pPr>
      <w:r w:rsidRPr="00A251FC">
        <w:rPr>
          <w:rStyle w:val="FontStyle34"/>
          <w:sz w:val="28"/>
          <w:szCs w:val="28"/>
        </w:rPr>
        <w:t>г   университет</w:t>
      </w:r>
    </w:p>
    <w:p w14:paraId="390C7941" w14:textId="77777777" w:rsidR="0042417F" w:rsidRPr="00A251FC" w:rsidRDefault="0042417F" w:rsidP="0042417F">
      <w:pPr>
        <w:pStyle w:val="Default"/>
        <w:contextualSpacing/>
        <w:jc w:val="both"/>
        <w:rPr>
          <w:rStyle w:val="FontStyle34"/>
          <w:sz w:val="28"/>
          <w:szCs w:val="28"/>
        </w:rPr>
      </w:pPr>
      <w:r w:rsidRPr="00A251FC">
        <w:rPr>
          <w:rStyle w:val="FontStyle34"/>
          <w:sz w:val="28"/>
          <w:szCs w:val="28"/>
        </w:rPr>
        <w:t>д   координаты</w:t>
      </w:r>
    </w:p>
    <w:p w14:paraId="2E9487BC" w14:textId="77777777" w:rsidR="0042417F" w:rsidRPr="00A251FC" w:rsidRDefault="0042417F" w:rsidP="0042417F">
      <w:pPr>
        <w:contextualSpacing/>
        <w:rPr>
          <w:rStyle w:val="FontStyle34"/>
          <w:sz w:val="28"/>
          <w:szCs w:val="28"/>
        </w:rPr>
      </w:pPr>
      <w:r w:rsidRPr="00A251FC">
        <w:rPr>
          <w:rFonts w:ascii="Times New Roman" w:hAnsi="Times New Roman"/>
          <w:color w:val="000000"/>
          <w:sz w:val="28"/>
          <w:szCs w:val="28"/>
        </w:rPr>
        <w:t>Тест 3. (Максимальное количество баллов – 2)</w:t>
      </w:r>
      <w:r w:rsidRPr="00A251FC">
        <w:rPr>
          <w:rStyle w:val="FontStyle34"/>
          <w:sz w:val="28"/>
          <w:szCs w:val="28"/>
        </w:rPr>
        <w:t xml:space="preserve"> Направление, сформировавшееся со стороны психологов, изучало поведение на финансовых рынках с … точки зрения.</w:t>
      </w:r>
    </w:p>
    <w:p w14:paraId="1327F7F7" w14:textId="77777777" w:rsidR="0042417F" w:rsidRPr="00A251FC" w:rsidRDefault="0042417F" w:rsidP="0042417F">
      <w:pPr>
        <w:pStyle w:val="Default"/>
        <w:contextualSpacing/>
        <w:jc w:val="both"/>
        <w:rPr>
          <w:sz w:val="28"/>
          <w:szCs w:val="28"/>
        </w:rPr>
      </w:pPr>
      <w:r w:rsidRPr="00A251FC">
        <w:rPr>
          <w:sz w:val="28"/>
          <w:szCs w:val="28"/>
        </w:rPr>
        <w:t>Тест 4. (Максимальное количество баллов – 2) Поведенческие финансы измеряют … людей.</w:t>
      </w:r>
    </w:p>
    <w:p w14:paraId="7F6068D6" w14:textId="77777777" w:rsidR="0042417F" w:rsidRPr="00A251FC" w:rsidRDefault="0042417F" w:rsidP="0042417F">
      <w:pPr>
        <w:pStyle w:val="Default"/>
        <w:spacing w:before="120" w:after="120"/>
        <w:contextualSpacing/>
        <w:rPr>
          <w:sz w:val="28"/>
          <w:szCs w:val="28"/>
        </w:rPr>
      </w:pPr>
      <w:r w:rsidRPr="00A251FC">
        <w:rPr>
          <w:sz w:val="28"/>
          <w:szCs w:val="28"/>
        </w:rPr>
        <w:t>Тест 5. (Максимальное количество баллов – 2) Сферы практического применения поведенческих финансов НЕ относятся к …</w:t>
      </w:r>
    </w:p>
    <w:p w14:paraId="30A2DD18" w14:textId="77777777" w:rsidR="0042417F" w:rsidRPr="00A251FC" w:rsidRDefault="0042417F" w:rsidP="0042417F">
      <w:pPr>
        <w:pStyle w:val="Default"/>
        <w:spacing w:before="120" w:after="120"/>
        <w:contextualSpacing/>
        <w:rPr>
          <w:sz w:val="28"/>
          <w:szCs w:val="28"/>
        </w:rPr>
      </w:pPr>
      <w:r w:rsidRPr="00A251FC">
        <w:rPr>
          <w:sz w:val="28"/>
          <w:szCs w:val="28"/>
        </w:rPr>
        <w:t>а   расчету компонентов модели оценки капитальных активов</w:t>
      </w:r>
    </w:p>
    <w:p w14:paraId="7308A53A" w14:textId="77777777" w:rsidR="0042417F" w:rsidRPr="00A251FC" w:rsidRDefault="0042417F" w:rsidP="0042417F">
      <w:pPr>
        <w:pStyle w:val="Default"/>
        <w:spacing w:before="120" w:after="120"/>
        <w:contextualSpacing/>
        <w:rPr>
          <w:sz w:val="28"/>
          <w:szCs w:val="28"/>
        </w:rPr>
      </w:pPr>
      <w:r w:rsidRPr="00A251FC">
        <w:rPr>
          <w:sz w:val="28"/>
          <w:szCs w:val="28"/>
        </w:rPr>
        <w:t>б   практически востребованным и актуальным направлениям биржевого дела и корпоративных финансов</w:t>
      </w:r>
    </w:p>
    <w:p w14:paraId="2DB79529" w14:textId="77777777" w:rsidR="0042417F" w:rsidRPr="00A251FC" w:rsidRDefault="0042417F" w:rsidP="0042417F">
      <w:pPr>
        <w:pStyle w:val="Default"/>
        <w:spacing w:before="120" w:after="120"/>
        <w:contextualSpacing/>
        <w:rPr>
          <w:sz w:val="28"/>
          <w:szCs w:val="28"/>
        </w:rPr>
      </w:pPr>
      <w:r w:rsidRPr="00A251FC">
        <w:rPr>
          <w:sz w:val="28"/>
          <w:szCs w:val="28"/>
        </w:rPr>
        <w:t>в   поведенческой оценке</w:t>
      </w:r>
    </w:p>
    <w:p w14:paraId="76E21FBB" w14:textId="77777777" w:rsidR="0042417F" w:rsidRPr="00A251FC" w:rsidRDefault="0042417F" w:rsidP="0042417F">
      <w:pPr>
        <w:pStyle w:val="Default"/>
        <w:spacing w:before="120" w:after="120"/>
        <w:contextualSpacing/>
        <w:rPr>
          <w:sz w:val="28"/>
          <w:szCs w:val="28"/>
        </w:rPr>
      </w:pPr>
      <w:r w:rsidRPr="00A251FC">
        <w:rPr>
          <w:sz w:val="28"/>
          <w:szCs w:val="28"/>
        </w:rPr>
        <w:t>г   поведенческой отчетности</w:t>
      </w:r>
    </w:p>
    <w:p w14:paraId="2DBE1B1E" w14:textId="7387BAE6" w:rsidR="00BF0B87" w:rsidRPr="00A251FC" w:rsidRDefault="0042417F" w:rsidP="0031732A">
      <w:pPr>
        <w:pStyle w:val="Default"/>
        <w:spacing w:before="120" w:after="120"/>
        <w:contextualSpacing/>
        <w:rPr>
          <w:b/>
          <w:sz w:val="28"/>
          <w:szCs w:val="28"/>
        </w:rPr>
      </w:pPr>
      <w:r w:rsidRPr="00A251FC">
        <w:rPr>
          <w:sz w:val="28"/>
          <w:szCs w:val="28"/>
        </w:rPr>
        <w:t xml:space="preserve">д   </w:t>
      </w:r>
      <w:proofErr w:type="spellStart"/>
      <w:r w:rsidRPr="00A251FC">
        <w:rPr>
          <w:sz w:val="28"/>
          <w:szCs w:val="28"/>
        </w:rPr>
        <w:t>оборотно</w:t>
      </w:r>
      <w:proofErr w:type="spellEnd"/>
      <w:r w:rsidRPr="00A251FC">
        <w:rPr>
          <w:sz w:val="28"/>
          <w:szCs w:val="28"/>
        </w:rPr>
        <w:t xml:space="preserve"> - сальдовой ведомости</w:t>
      </w:r>
    </w:p>
    <w:p w14:paraId="6F3FB91B" w14:textId="77777777" w:rsidR="00BF0B87" w:rsidRPr="00A251FC" w:rsidRDefault="00BF0B87" w:rsidP="00DF0272">
      <w:pPr>
        <w:spacing w:after="0" w:line="360" w:lineRule="auto"/>
        <w:ind w:firstLine="720"/>
        <w:jc w:val="both"/>
        <w:rPr>
          <w:rFonts w:ascii="Times New Roman" w:hAnsi="Times New Roman"/>
          <w:b/>
          <w:sz w:val="28"/>
          <w:szCs w:val="28"/>
        </w:rPr>
      </w:pPr>
    </w:p>
    <w:p w14:paraId="59C49E09" w14:textId="77777777" w:rsidR="00BF0B87" w:rsidRPr="00A251FC" w:rsidRDefault="00BF0B87" w:rsidP="00DF0272">
      <w:pPr>
        <w:spacing w:after="0" w:line="360" w:lineRule="auto"/>
        <w:ind w:firstLine="720"/>
        <w:jc w:val="both"/>
        <w:rPr>
          <w:rFonts w:ascii="Times New Roman" w:hAnsi="Times New Roman"/>
          <w:b/>
          <w:sz w:val="28"/>
          <w:szCs w:val="28"/>
        </w:rPr>
      </w:pPr>
    </w:p>
    <w:p w14:paraId="6A8D1166" w14:textId="77777777" w:rsidR="00BF0B87" w:rsidRPr="00A251FC" w:rsidRDefault="00BF0B87" w:rsidP="00DF0272">
      <w:pPr>
        <w:spacing w:after="0" w:line="360" w:lineRule="auto"/>
        <w:ind w:firstLine="720"/>
        <w:jc w:val="both"/>
        <w:rPr>
          <w:rFonts w:ascii="Times New Roman" w:hAnsi="Times New Roman"/>
          <w:b/>
          <w:sz w:val="28"/>
          <w:szCs w:val="28"/>
        </w:rPr>
      </w:pPr>
    </w:p>
    <w:p w14:paraId="7350C5CE" w14:textId="77777777" w:rsidR="00BF0B87" w:rsidRPr="00A251FC" w:rsidRDefault="00BF0B87" w:rsidP="00DF0272">
      <w:pPr>
        <w:spacing w:after="0" w:line="360" w:lineRule="auto"/>
        <w:ind w:firstLine="720"/>
        <w:jc w:val="both"/>
        <w:rPr>
          <w:rFonts w:ascii="Times New Roman" w:hAnsi="Times New Roman"/>
          <w:b/>
          <w:sz w:val="28"/>
          <w:szCs w:val="28"/>
        </w:rPr>
      </w:pPr>
    </w:p>
    <w:p w14:paraId="5A1EB073" w14:textId="77777777" w:rsidR="00BF0B87" w:rsidRPr="00A251FC" w:rsidRDefault="00BF0B87" w:rsidP="00DF0272">
      <w:pPr>
        <w:spacing w:after="0" w:line="360" w:lineRule="auto"/>
        <w:ind w:firstLine="720"/>
        <w:jc w:val="both"/>
        <w:rPr>
          <w:rFonts w:ascii="Times New Roman" w:hAnsi="Times New Roman"/>
          <w:b/>
          <w:sz w:val="28"/>
          <w:szCs w:val="28"/>
        </w:rPr>
      </w:pPr>
    </w:p>
    <w:p w14:paraId="4CEEADC8" w14:textId="77777777" w:rsidR="00BF0B87" w:rsidRPr="00A251FC" w:rsidRDefault="00BF0B87" w:rsidP="00DF0272">
      <w:pPr>
        <w:spacing w:after="0" w:line="360" w:lineRule="auto"/>
        <w:ind w:firstLine="720"/>
        <w:jc w:val="both"/>
        <w:rPr>
          <w:rFonts w:ascii="Times New Roman" w:hAnsi="Times New Roman"/>
          <w:b/>
          <w:sz w:val="28"/>
          <w:szCs w:val="28"/>
        </w:rPr>
      </w:pPr>
    </w:p>
    <w:p w14:paraId="6A77B4D4" w14:textId="77777777" w:rsidR="00BF0B87" w:rsidRPr="00A251FC" w:rsidRDefault="00BF0B87" w:rsidP="00DF0272">
      <w:pPr>
        <w:spacing w:after="0" w:line="360" w:lineRule="auto"/>
        <w:ind w:firstLine="720"/>
        <w:jc w:val="both"/>
        <w:rPr>
          <w:rFonts w:ascii="Times New Roman" w:hAnsi="Times New Roman"/>
          <w:b/>
          <w:sz w:val="28"/>
          <w:szCs w:val="28"/>
        </w:rPr>
      </w:pPr>
    </w:p>
    <w:p w14:paraId="1BC535FB" w14:textId="77777777" w:rsidR="00990139" w:rsidRPr="00A251FC" w:rsidRDefault="00990139" w:rsidP="00DF0272">
      <w:pPr>
        <w:spacing w:after="0" w:line="360" w:lineRule="auto"/>
        <w:ind w:firstLine="720"/>
        <w:jc w:val="both"/>
        <w:rPr>
          <w:rFonts w:ascii="Times New Roman" w:hAnsi="Times New Roman"/>
          <w:b/>
          <w:sz w:val="28"/>
          <w:szCs w:val="28"/>
        </w:rPr>
        <w:sectPr w:rsidR="00990139" w:rsidRPr="00A251FC" w:rsidSect="000556DD">
          <w:footerReference w:type="even" r:id="rId10"/>
          <w:footerReference w:type="default" r:id="rId11"/>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0F6972C0" w14:textId="41CACA71" w:rsidR="00DF0272" w:rsidRPr="00A251FC" w:rsidRDefault="00DF0272" w:rsidP="00DF0272">
      <w:pPr>
        <w:spacing w:after="0" w:line="360" w:lineRule="auto"/>
        <w:ind w:firstLine="720"/>
        <w:jc w:val="both"/>
        <w:rPr>
          <w:rFonts w:ascii="Times New Roman" w:hAnsi="Times New Roman"/>
          <w:b/>
          <w:sz w:val="28"/>
          <w:szCs w:val="28"/>
        </w:rPr>
      </w:pPr>
      <w:r w:rsidRPr="00A251FC">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Style w:val="ac"/>
        <w:tblW w:w="15593" w:type="dxa"/>
        <w:tblInd w:w="-572" w:type="dxa"/>
        <w:tblLayout w:type="fixed"/>
        <w:tblLook w:val="04A0" w:firstRow="1" w:lastRow="0" w:firstColumn="1" w:lastColumn="0" w:noHBand="0" w:noVBand="1"/>
      </w:tblPr>
      <w:tblGrid>
        <w:gridCol w:w="1985"/>
        <w:gridCol w:w="2551"/>
        <w:gridCol w:w="4111"/>
        <w:gridCol w:w="6946"/>
      </w:tblGrid>
      <w:tr w:rsidR="00990139" w:rsidRPr="00A251FC" w14:paraId="1CE7E2FE" w14:textId="77777777" w:rsidTr="00990139">
        <w:tc>
          <w:tcPr>
            <w:tcW w:w="1985" w:type="dxa"/>
          </w:tcPr>
          <w:p w14:paraId="24FC581F" w14:textId="77777777" w:rsidR="00990139" w:rsidRPr="00A251FC" w:rsidRDefault="00990139" w:rsidP="00990139">
            <w:pPr>
              <w:tabs>
                <w:tab w:val="left" w:pos="540"/>
              </w:tabs>
              <w:spacing w:after="0"/>
              <w:contextualSpacing/>
              <w:jc w:val="center"/>
              <w:rPr>
                <w:rFonts w:ascii="Times New Roman" w:hAnsi="Times New Roman"/>
                <w:b/>
                <w:color w:val="000000"/>
                <w:sz w:val="22"/>
                <w:szCs w:val="22"/>
              </w:rPr>
            </w:pPr>
            <w:r w:rsidRPr="00A251FC">
              <w:rPr>
                <w:rFonts w:ascii="Times New Roman" w:hAnsi="Times New Roman"/>
                <w:b/>
                <w:color w:val="000000"/>
                <w:sz w:val="22"/>
                <w:szCs w:val="22"/>
              </w:rPr>
              <w:t>Наименование компетенции</w:t>
            </w:r>
          </w:p>
        </w:tc>
        <w:tc>
          <w:tcPr>
            <w:tcW w:w="2551" w:type="dxa"/>
          </w:tcPr>
          <w:p w14:paraId="7FCD52FB" w14:textId="77777777" w:rsidR="00990139" w:rsidRPr="00A251FC" w:rsidRDefault="00990139" w:rsidP="00990139">
            <w:pPr>
              <w:tabs>
                <w:tab w:val="left" w:pos="540"/>
              </w:tabs>
              <w:spacing w:after="0"/>
              <w:contextualSpacing/>
              <w:jc w:val="center"/>
              <w:rPr>
                <w:rFonts w:ascii="Times New Roman" w:hAnsi="Times New Roman"/>
                <w:b/>
                <w:color w:val="000000"/>
                <w:sz w:val="22"/>
                <w:szCs w:val="22"/>
              </w:rPr>
            </w:pPr>
            <w:r w:rsidRPr="00A251FC">
              <w:rPr>
                <w:rFonts w:ascii="Times New Roman" w:hAnsi="Times New Roman"/>
                <w:b/>
                <w:color w:val="000000"/>
                <w:sz w:val="22"/>
                <w:szCs w:val="22"/>
              </w:rPr>
              <w:t>Индикаторы достижения компетенции</w:t>
            </w:r>
          </w:p>
        </w:tc>
        <w:tc>
          <w:tcPr>
            <w:tcW w:w="4111" w:type="dxa"/>
          </w:tcPr>
          <w:p w14:paraId="5FF802B7" w14:textId="6BEE44AE" w:rsidR="00990139" w:rsidRPr="00A251FC" w:rsidRDefault="00990139" w:rsidP="00990139">
            <w:pPr>
              <w:tabs>
                <w:tab w:val="left" w:pos="540"/>
              </w:tabs>
              <w:spacing w:after="0"/>
              <w:contextualSpacing/>
              <w:jc w:val="center"/>
              <w:rPr>
                <w:rFonts w:ascii="Times New Roman" w:hAnsi="Times New Roman"/>
                <w:b/>
                <w:color w:val="000000"/>
                <w:sz w:val="22"/>
                <w:szCs w:val="22"/>
              </w:rPr>
            </w:pPr>
            <w:r w:rsidRPr="00A251FC">
              <w:rPr>
                <w:rFonts w:ascii="Times New Roman" w:hAnsi="Times New Roman"/>
                <w:b/>
              </w:rPr>
              <w:t>Результаты обучения (умения и знания), соотнесенные с индикаторами достижения компетенции</w:t>
            </w:r>
          </w:p>
        </w:tc>
        <w:tc>
          <w:tcPr>
            <w:tcW w:w="6946" w:type="dxa"/>
          </w:tcPr>
          <w:p w14:paraId="02F57075" w14:textId="56BE5CB9" w:rsidR="00990139" w:rsidRPr="00A251FC" w:rsidRDefault="00990139" w:rsidP="00990139">
            <w:pPr>
              <w:tabs>
                <w:tab w:val="left" w:pos="540"/>
              </w:tabs>
              <w:spacing w:after="0"/>
              <w:contextualSpacing/>
              <w:jc w:val="center"/>
              <w:rPr>
                <w:rFonts w:ascii="Times New Roman" w:hAnsi="Times New Roman"/>
                <w:b/>
                <w:color w:val="000000"/>
                <w:sz w:val="22"/>
                <w:szCs w:val="22"/>
              </w:rPr>
            </w:pPr>
            <w:r w:rsidRPr="00A251FC">
              <w:rPr>
                <w:rFonts w:ascii="Times New Roman" w:hAnsi="Times New Roman"/>
                <w:b/>
                <w:color w:val="000000"/>
                <w:sz w:val="22"/>
                <w:szCs w:val="22"/>
              </w:rPr>
              <w:t>Типовые контрольные задания</w:t>
            </w:r>
          </w:p>
        </w:tc>
      </w:tr>
      <w:tr w:rsidR="00843E57" w:rsidRPr="00A251FC" w14:paraId="689BACF5" w14:textId="77777777" w:rsidTr="00990139">
        <w:tc>
          <w:tcPr>
            <w:tcW w:w="1985" w:type="dxa"/>
            <w:vMerge w:val="restart"/>
          </w:tcPr>
          <w:p w14:paraId="7403A353" w14:textId="0DDDDB7F" w:rsidR="00843E57" w:rsidRPr="00A251FC" w:rsidRDefault="00843E57" w:rsidP="00843E57">
            <w:pPr>
              <w:spacing w:after="0"/>
              <w:rPr>
                <w:rFonts w:ascii="Times New Roman" w:hAnsi="Times New Roman"/>
              </w:rPr>
            </w:pPr>
            <w:r w:rsidRPr="00A251FC">
              <w:rPr>
                <w:rFonts w:ascii="Times New Roman" w:hAnsi="Times New Roman"/>
              </w:rPr>
              <w:t xml:space="preserve">Способность организовывать и планировать </w:t>
            </w:r>
            <w:proofErr w:type="gramStart"/>
            <w:r w:rsidRPr="00A251FC">
              <w:rPr>
                <w:rFonts w:ascii="Times New Roman" w:hAnsi="Times New Roman"/>
              </w:rPr>
              <w:t>аналитическую  работу</w:t>
            </w:r>
            <w:proofErr w:type="gramEnd"/>
            <w:r w:rsidRPr="00A251FC">
              <w:rPr>
                <w:rFonts w:ascii="Times New Roman" w:hAnsi="Times New Roman"/>
              </w:rPr>
              <w:t xml:space="preserve"> для использования результатов анализа в управлении бизнесом, разрабатывать варианты управленческих решений и аналитически обосновывать их выбор на основе критериев финансовой эффективности с учетом социально-экономических последствий (</w:t>
            </w:r>
            <w:r w:rsidRPr="00A251FC">
              <w:rPr>
                <w:rFonts w:ascii="Times New Roman" w:hAnsi="Times New Roman"/>
                <w:color w:val="000000"/>
              </w:rPr>
              <w:t>ПК-5)</w:t>
            </w:r>
          </w:p>
          <w:p w14:paraId="3189FBC5" w14:textId="2D693F35" w:rsidR="00843E57" w:rsidRPr="00A251FC" w:rsidRDefault="00843E57" w:rsidP="00990139">
            <w:pPr>
              <w:spacing w:after="0"/>
              <w:rPr>
                <w:rFonts w:ascii="Times New Roman" w:hAnsi="Times New Roman"/>
                <w:sz w:val="28"/>
                <w:szCs w:val="28"/>
              </w:rPr>
            </w:pPr>
          </w:p>
        </w:tc>
        <w:tc>
          <w:tcPr>
            <w:tcW w:w="2551" w:type="dxa"/>
          </w:tcPr>
          <w:p w14:paraId="158C91DB" w14:textId="77777777" w:rsidR="00843E57" w:rsidRPr="00A251FC" w:rsidRDefault="00843E57" w:rsidP="00990139">
            <w:pPr>
              <w:pStyle w:val="Style2"/>
              <w:spacing w:line="240" w:lineRule="auto"/>
              <w:rPr>
                <w:rFonts w:ascii="Times New Roman" w:eastAsia="Times New Roman" w:hAnsi="Times New Roman" w:cs="Times New Roman"/>
                <w:bCs/>
              </w:rPr>
            </w:pPr>
            <w:r w:rsidRPr="00A251FC">
              <w:rPr>
                <w:rFonts w:ascii="Times New Roman" w:eastAsia="Times New Roman" w:hAnsi="Times New Roman" w:cs="Times New Roman"/>
                <w:bCs/>
              </w:rPr>
              <w:t>1. Получает, интерпретирует и документирует результаты исследований.</w:t>
            </w:r>
          </w:p>
          <w:p w14:paraId="4CC43781" w14:textId="77777777" w:rsidR="00843E57" w:rsidRPr="00A251FC" w:rsidRDefault="00843E57" w:rsidP="00990139">
            <w:pPr>
              <w:pStyle w:val="Style2"/>
              <w:spacing w:line="240" w:lineRule="auto"/>
              <w:rPr>
                <w:rFonts w:ascii="Times New Roman" w:hAnsi="Times New Roman"/>
                <w:sz w:val="28"/>
                <w:szCs w:val="28"/>
              </w:rPr>
            </w:pPr>
          </w:p>
        </w:tc>
        <w:tc>
          <w:tcPr>
            <w:tcW w:w="4111" w:type="dxa"/>
          </w:tcPr>
          <w:p w14:paraId="2ECDAA58" w14:textId="77777777" w:rsidR="00843E57" w:rsidRPr="00A251FC" w:rsidRDefault="00843E57" w:rsidP="00990139">
            <w:pPr>
              <w:spacing w:after="0"/>
              <w:rPr>
                <w:rFonts w:ascii="Times New Roman" w:hAnsi="Times New Roman"/>
                <w:b/>
              </w:rPr>
            </w:pPr>
            <w:r w:rsidRPr="00A251FC">
              <w:rPr>
                <w:rFonts w:ascii="Times New Roman" w:hAnsi="Times New Roman"/>
                <w:b/>
              </w:rPr>
              <w:t>Знать</w:t>
            </w:r>
            <w:r w:rsidRPr="00A251FC">
              <w:rPr>
                <w:rFonts w:ascii="Times New Roman" w:hAnsi="Times New Roman"/>
              </w:rPr>
              <w:t xml:space="preserve"> приемы </w:t>
            </w:r>
            <w:r w:rsidRPr="00A251FC">
              <w:rPr>
                <w:rFonts w:ascii="Times New Roman" w:hAnsi="Times New Roman"/>
                <w:bCs/>
              </w:rPr>
              <w:t>документирования результатов исследований.</w:t>
            </w:r>
          </w:p>
          <w:p w14:paraId="6845EDF0" w14:textId="230CB16F" w:rsidR="00843E57" w:rsidRPr="00A251FC" w:rsidRDefault="00843E57" w:rsidP="00990139">
            <w:pPr>
              <w:spacing w:after="0"/>
              <w:rPr>
                <w:rFonts w:ascii="Times New Roman" w:hAnsi="Times New Roman"/>
                <w:sz w:val="22"/>
                <w:szCs w:val="22"/>
              </w:rPr>
            </w:pPr>
            <w:r w:rsidRPr="00A251FC">
              <w:rPr>
                <w:rFonts w:ascii="Times New Roman" w:hAnsi="Times New Roman"/>
                <w:b/>
              </w:rPr>
              <w:t xml:space="preserve">Уметь </w:t>
            </w:r>
            <w:r w:rsidRPr="00A251FC">
              <w:rPr>
                <w:rFonts w:ascii="Times New Roman" w:hAnsi="Times New Roman"/>
                <w:bCs/>
              </w:rPr>
              <w:t>получать, интерпретировать и документировать результаты исследований</w:t>
            </w:r>
            <w:r w:rsidRPr="00A251FC">
              <w:rPr>
                <w:rFonts w:ascii="Times New Roman" w:hAnsi="Times New Roman"/>
              </w:rPr>
              <w:t>.</w:t>
            </w:r>
          </w:p>
        </w:tc>
        <w:tc>
          <w:tcPr>
            <w:tcW w:w="6946" w:type="dxa"/>
          </w:tcPr>
          <w:p w14:paraId="1E922B81" w14:textId="24D9E108" w:rsidR="00843E57" w:rsidRPr="00A251FC" w:rsidRDefault="00843E57" w:rsidP="00990139">
            <w:pPr>
              <w:spacing w:after="0"/>
              <w:rPr>
                <w:rFonts w:ascii="Times New Roman" w:hAnsi="Times New Roman"/>
                <w:sz w:val="22"/>
                <w:szCs w:val="22"/>
              </w:rPr>
            </w:pPr>
            <w:r w:rsidRPr="00A251FC">
              <w:rPr>
                <w:rFonts w:ascii="Times New Roman" w:hAnsi="Times New Roman"/>
                <w:sz w:val="22"/>
                <w:szCs w:val="22"/>
              </w:rPr>
              <w:t xml:space="preserve">Задание 1. Работники Эр Франс начали забастовку после анализа отчетности компании, как об этом говорится в видео сюжете </w:t>
            </w:r>
            <w:hyperlink r:id="rId12" w:history="1">
              <w:r w:rsidRPr="00A251FC">
                <w:rPr>
                  <w:rStyle w:val="a9"/>
                  <w:rFonts w:ascii="Times New Roman" w:hAnsi="Times New Roman"/>
                  <w:color w:val="auto"/>
                  <w:sz w:val="22"/>
                  <w:szCs w:val="22"/>
                </w:rPr>
                <w:t>https://vk.com/id238064872?z=video238064872_456239138</w:t>
              </w:r>
            </w:hyperlink>
            <w:r w:rsidRPr="00A251FC">
              <w:rPr>
                <w:rFonts w:ascii="Times New Roman" w:hAnsi="Times New Roman"/>
                <w:sz w:val="22"/>
                <w:szCs w:val="22"/>
              </w:rPr>
              <w:t xml:space="preserve"> Является ли этот случай проявлением поведенческой отчетности? Можно ли сравнивать показатели прироста прибыли и прироста фонда оплаты труда компании одновременно и призывать на этом основании к забастовкам? Предложите свои методы верификации</w:t>
            </w:r>
            <w:r w:rsidRPr="00A251FC">
              <w:rPr>
                <w:rFonts w:ascii="Times New Roman" w:hAnsi="Times New Roman"/>
                <w:color w:val="000000"/>
                <w:sz w:val="22"/>
                <w:szCs w:val="22"/>
              </w:rPr>
              <w:t xml:space="preserve"> результатов моделирования ситуации, содержательной и достоверной интерпретации причинно-следственных связей, прогнозирования изменений в отрасли на основании теории поведенческих финансов. </w:t>
            </w:r>
            <w:r w:rsidRPr="00A251FC">
              <w:rPr>
                <w:rFonts w:ascii="Times New Roman" w:hAnsi="Times New Roman"/>
                <w:sz w:val="22"/>
                <w:szCs w:val="22"/>
              </w:rPr>
              <w:t xml:space="preserve"> </w:t>
            </w:r>
          </w:p>
        </w:tc>
      </w:tr>
      <w:tr w:rsidR="00843E57" w:rsidRPr="00A251FC" w14:paraId="450F9CA2" w14:textId="77777777" w:rsidTr="00990139">
        <w:tc>
          <w:tcPr>
            <w:tcW w:w="1985" w:type="dxa"/>
            <w:vMerge/>
          </w:tcPr>
          <w:p w14:paraId="3E2030FC" w14:textId="77777777" w:rsidR="00843E57" w:rsidRPr="00A251FC" w:rsidRDefault="00843E57" w:rsidP="00990139">
            <w:pPr>
              <w:spacing w:after="0"/>
              <w:rPr>
                <w:rFonts w:ascii="Times New Roman" w:hAnsi="Times New Roman"/>
                <w:sz w:val="28"/>
                <w:szCs w:val="28"/>
              </w:rPr>
            </w:pPr>
          </w:p>
        </w:tc>
        <w:tc>
          <w:tcPr>
            <w:tcW w:w="2551" w:type="dxa"/>
          </w:tcPr>
          <w:p w14:paraId="7403F781" w14:textId="77777777" w:rsidR="00843E57" w:rsidRPr="00A251FC" w:rsidRDefault="00843E57" w:rsidP="00990139">
            <w:pPr>
              <w:pStyle w:val="Style2"/>
              <w:spacing w:line="240" w:lineRule="auto"/>
              <w:rPr>
                <w:rFonts w:ascii="Times New Roman" w:eastAsia="Times New Roman" w:hAnsi="Times New Roman" w:cs="Times New Roman"/>
                <w:bCs/>
              </w:rPr>
            </w:pPr>
            <w:r w:rsidRPr="00A251FC">
              <w:rPr>
                <w:rFonts w:ascii="Times New Roman" w:eastAsia="Times New Roman" w:hAnsi="Times New Roman" w:cs="Times New Roman"/>
                <w:bCs/>
              </w:rPr>
              <w:t>2. Владеет основами методологии и методики проведения исследований.</w:t>
            </w:r>
          </w:p>
          <w:p w14:paraId="573B0666" w14:textId="77777777" w:rsidR="00843E57" w:rsidRPr="00A251FC" w:rsidRDefault="00843E57" w:rsidP="00990139">
            <w:pPr>
              <w:pStyle w:val="Style2"/>
              <w:spacing w:line="240" w:lineRule="auto"/>
              <w:rPr>
                <w:rFonts w:ascii="Times New Roman" w:eastAsia="Times New Roman" w:hAnsi="Times New Roman" w:cs="Times New Roman"/>
                <w:bCs/>
              </w:rPr>
            </w:pPr>
          </w:p>
          <w:p w14:paraId="0E715EAF" w14:textId="77777777" w:rsidR="00843E57" w:rsidRPr="00A251FC" w:rsidRDefault="00843E57" w:rsidP="00990139">
            <w:pPr>
              <w:pStyle w:val="Style2"/>
              <w:spacing w:line="240" w:lineRule="auto"/>
              <w:rPr>
                <w:rFonts w:ascii="Times New Roman" w:hAnsi="Times New Roman"/>
                <w:sz w:val="28"/>
                <w:szCs w:val="28"/>
              </w:rPr>
            </w:pPr>
          </w:p>
        </w:tc>
        <w:tc>
          <w:tcPr>
            <w:tcW w:w="4111" w:type="dxa"/>
          </w:tcPr>
          <w:p w14:paraId="38FFC365" w14:textId="77777777" w:rsidR="00843E57" w:rsidRPr="00A251FC" w:rsidRDefault="00843E57" w:rsidP="00990139">
            <w:pPr>
              <w:spacing w:after="0"/>
              <w:rPr>
                <w:rFonts w:ascii="Times New Roman" w:hAnsi="Times New Roman"/>
                <w:b/>
              </w:rPr>
            </w:pPr>
            <w:r w:rsidRPr="00A251FC">
              <w:rPr>
                <w:rFonts w:ascii="Times New Roman" w:hAnsi="Times New Roman"/>
                <w:b/>
              </w:rPr>
              <w:t>Знать</w:t>
            </w:r>
            <w:r w:rsidRPr="00A251FC">
              <w:rPr>
                <w:rFonts w:ascii="Times New Roman" w:hAnsi="Times New Roman"/>
              </w:rPr>
              <w:t xml:space="preserve"> </w:t>
            </w:r>
            <w:r w:rsidRPr="00A251FC">
              <w:rPr>
                <w:rFonts w:ascii="Times New Roman" w:hAnsi="Times New Roman"/>
                <w:bCs/>
              </w:rPr>
              <w:t>основы методологии и методики проведения исследований.</w:t>
            </w:r>
          </w:p>
          <w:p w14:paraId="0DB29494" w14:textId="46F7CBE3" w:rsidR="00843E57" w:rsidRPr="00A251FC" w:rsidRDefault="00843E57" w:rsidP="00990139">
            <w:pPr>
              <w:autoSpaceDE w:val="0"/>
              <w:autoSpaceDN w:val="0"/>
              <w:adjustRightInd w:val="0"/>
              <w:spacing w:after="0"/>
              <w:contextualSpacing/>
              <w:jc w:val="both"/>
              <w:rPr>
                <w:rFonts w:ascii="Times New Roman" w:hAnsi="Times New Roman"/>
                <w:sz w:val="22"/>
                <w:szCs w:val="22"/>
              </w:rPr>
            </w:pPr>
            <w:r w:rsidRPr="00A251FC">
              <w:rPr>
                <w:rFonts w:ascii="Times New Roman" w:hAnsi="Times New Roman"/>
                <w:b/>
              </w:rPr>
              <w:t xml:space="preserve">Уметь </w:t>
            </w:r>
            <w:r w:rsidRPr="00A251FC">
              <w:rPr>
                <w:rFonts w:ascii="Times New Roman" w:hAnsi="Times New Roman"/>
              </w:rPr>
              <w:t xml:space="preserve">применять </w:t>
            </w:r>
            <w:r w:rsidRPr="00A251FC">
              <w:rPr>
                <w:rFonts w:ascii="Times New Roman" w:hAnsi="Times New Roman"/>
                <w:bCs/>
              </w:rPr>
              <w:t>основы методологии и методики проведения исследований</w:t>
            </w:r>
          </w:p>
        </w:tc>
        <w:tc>
          <w:tcPr>
            <w:tcW w:w="6946" w:type="dxa"/>
          </w:tcPr>
          <w:p w14:paraId="2E4A1B12" w14:textId="5DC5F0C5" w:rsidR="00843E57" w:rsidRPr="00A251FC" w:rsidRDefault="00843E57" w:rsidP="00990139">
            <w:pPr>
              <w:autoSpaceDE w:val="0"/>
              <w:autoSpaceDN w:val="0"/>
              <w:adjustRightInd w:val="0"/>
              <w:spacing w:after="0"/>
              <w:contextualSpacing/>
              <w:jc w:val="both"/>
              <w:rPr>
                <w:rFonts w:ascii="Times New Roman" w:hAnsi="Times New Roman"/>
              </w:rPr>
            </w:pPr>
            <w:r w:rsidRPr="00A251FC">
              <w:rPr>
                <w:rFonts w:ascii="Times New Roman" w:hAnsi="Times New Roman"/>
                <w:sz w:val="22"/>
                <w:szCs w:val="22"/>
              </w:rPr>
              <w:t xml:space="preserve">Задание 2. </w:t>
            </w:r>
            <w:proofErr w:type="spellStart"/>
            <w:r w:rsidRPr="00A251FC">
              <w:rPr>
                <w:rFonts w:ascii="Times New Roman" w:hAnsi="Times New Roman"/>
              </w:rPr>
              <w:t>Криптовалюты</w:t>
            </w:r>
            <w:proofErr w:type="spellEnd"/>
            <w:r w:rsidRPr="00A251FC">
              <w:rPr>
                <w:rFonts w:ascii="Times New Roman" w:hAnsi="Times New Roman"/>
              </w:rPr>
              <w:t xml:space="preserve"> с 2016 года занимали большое внимание у инвесторов. Многие восприняли их как перспективный объект инвестиций. Цена </w:t>
            </w:r>
            <w:proofErr w:type="spellStart"/>
            <w:r w:rsidRPr="00A251FC">
              <w:rPr>
                <w:rFonts w:ascii="Times New Roman" w:hAnsi="Times New Roman"/>
              </w:rPr>
              <w:t>биткоина</w:t>
            </w:r>
            <w:proofErr w:type="spellEnd"/>
            <w:r w:rsidRPr="00A251FC">
              <w:rPr>
                <w:rFonts w:ascii="Times New Roman" w:hAnsi="Times New Roman"/>
              </w:rPr>
              <w:t xml:space="preserve">, одной из самых популярных валют, доходила до 20000. В декабре 2018 она была уже около 3000, опустившись в 2018 году с 6000 долларов за единицу. </w:t>
            </w:r>
          </w:p>
          <w:p w14:paraId="6BFD3D8E" w14:textId="77777777" w:rsidR="00843E57" w:rsidRPr="00A251FC" w:rsidRDefault="00843E57" w:rsidP="00990139">
            <w:pPr>
              <w:autoSpaceDE w:val="0"/>
              <w:autoSpaceDN w:val="0"/>
              <w:adjustRightInd w:val="0"/>
              <w:spacing w:after="0"/>
              <w:contextualSpacing/>
              <w:jc w:val="both"/>
              <w:rPr>
                <w:rFonts w:ascii="Times New Roman" w:hAnsi="Times New Roman"/>
              </w:rPr>
            </w:pPr>
            <w:r w:rsidRPr="00A251FC">
              <w:rPr>
                <w:rFonts w:ascii="Times New Roman" w:hAnsi="Times New Roman"/>
              </w:rPr>
              <w:t xml:space="preserve">Был ли пузырь на рынке </w:t>
            </w:r>
            <w:proofErr w:type="spellStart"/>
            <w:r w:rsidRPr="00A251FC">
              <w:rPr>
                <w:rFonts w:ascii="Times New Roman" w:hAnsi="Times New Roman"/>
              </w:rPr>
              <w:t>биткоина</w:t>
            </w:r>
            <w:proofErr w:type="spellEnd"/>
            <w:r w:rsidRPr="00A251FC">
              <w:rPr>
                <w:rFonts w:ascii="Times New Roman" w:hAnsi="Times New Roman"/>
              </w:rPr>
              <w:t xml:space="preserve">? Был ли </w:t>
            </w:r>
            <w:proofErr w:type="spellStart"/>
            <w:r w:rsidRPr="00A251FC">
              <w:rPr>
                <w:rFonts w:ascii="Times New Roman" w:hAnsi="Times New Roman"/>
              </w:rPr>
              <w:t>биткоин</w:t>
            </w:r>
            <w:proofErr w:type="spellEnd"/>
            <w:r w:rsidRPr="00A251FC">
              <w:rPr>
                <w:rFonts w:ascii="Times New Roman" w:hAnsi="Times New Roman"/>
              </w:rPr>
              <w:t xml:space="preserve"> пузырем? Послушайте на эту тему что творилось на рынке: https://vk.com/videos238064872?z=video238064872_456239049%2Fpl_238064872_-2</w:t>
            </w:r>
          </w:p>
          <w:p w14:paraId="6D2F5D61" w14:textId="77777777" w:rsidR="00843E57" w:rsidRPr="00A251FC" w:rsidRDefault="00843E57" w:rsidP="00990139">
            <w:pPr>
              <w:autoSpaceDE w:val="0"/>
              <w:autoSpaceDN w:val="0"/>
              <w:adjustRightInd w:val="0"/>
              <w:spacing w:after="0"/>
              <w:contextualSpacing/>
              <w:jc w:val="both"/>
              <w:rPr>
                <w:rFonts w:ascii="Times New Roman" w:hAnsi="Times New Roman"/>
              </w:rPr>
            </w:pPr>
            <w:r w:rsidRPr="00A251FC">
              <w:rPr>
                <w:rFonts w:ascii="Times New Roman" w:hAnsi="Times New Roman"/>
              </w:rPr>
              <w:t>классиков поведенческих финансов: https://vk.com/video238064872_456239192</w:t>
            </w:r>
          </w:p>
          <w:p w14:paraId="023D2EF0" w14:textId="6D39252F" w:rsidR="00843E57" w:rsidRPr="00A251FC" w:rsidRDefault="00843E57" w:rsidP="00990139">
            <w:pPr>
              <w:autoSpaceDE w:val="0"/>
              <w:autoSpaceDN w:val="0"/>
              <w:adjustRightInd w:val="0"/>
              <w:spacing w:after="0"/>
              <w:contextualSpacing/>
              <w:jc w:val="both"/>
              <w:rPr>
                <w:rFonts w:ascii="Times New Roman" w:hAnsi="Times New Roman"/>
              </w:rPr>
            </w:pPr>
            <w:r w:rsidRPr="00A251FC">
              <w:rPr>
                <w:rFonts w:ascii="Times New Roman" w:hAnsi="Times New Roman"/>
              </w:rPr>
              <w:t>итоговое заключение фондового специалиста: https://vk.com/video238064872_456239193</w:t>
            </w:r>
          </w:p>
          <w:p w14:paraId="003E5774" w14:textId="77777777" w:rsidR="00843E57" w:rsidRPr="00A251FC" w:rsidRDefault="00843E57" w:rsidP="00990139">
            <w:pPr>
              <w:autoSpaceDE w:val="0"/>
              <w:autoSpaceDN w:val="0"/>
              <w:adjustRightInd w:val="0"/>
              <w:spacing w:after="0"/>
              <w:contextualSpacing/>
              <w:jc w:val="both"/>
              <w:rPr>
                <w:rFonts w:ascii="Times New Roman" w:hAnsi="Times New Roman"/>
              </w:rPr>
            </w:pPr>
            <w:r w:rsidRPr="00A251FC">
              <w:rPr>
                <w:rFonts w:ascii="Times New Roman" w:hAnsi="Times New Roman"/>
              </w:rPr>
              <w:t>Итак, по вашему мнению (выберите и обоснуйте свой вариант ответа):</w:t>
            </w:r>
          </w:p>
          <w:p w14:paraId="72AD9B56" w14:textId="77777777" w:rsidR="00843E57" w:rsidRPr="00A251FC" w:rsidRDefault="00843E57" w:rsidP="00990139">
            <w:pPr>
              <w:autoSpaceDE w:val="0"/>
              <w:autoSpaceDN w:val="0"/>
              <w:adjustRightInd w:val="0"/>
              <w:spacing w:after="0"/>
              <w:contextualSpacing/>
              <w:jc w:val="both"/>
              <w:rPr>
                <w:rFonts w:ascii="Times New Roman" w:hAnsi="Times New Roman"/>
              </w:rPr>
            </w:pPr>
            <w:r w:rsidRPr="00A251FC">
              <w:rPr>
                <w:rFonts w:ascii="Times New Roman" w:hAnsi="Times New Roman"/>
              </w:rPr>
              <w:t xml:space="preserve">В.1. Рынок </w:t>
            </w:r>
            <w:proofErr w:type="spellStart"/>
            <w:r w:rsidRPr="00A251FC">
              <w:rPr>
                <w:rFonts w:ascii="Times New Roman" w:hAnsi="Times New Roman"/>
              </w:rPr>
              <w:t>криптовалюты</w:t>
            </w:r>
            <w:proofErr w:type="spellEnd"/>
            <w:r w:rsidRPr="00A251FC">
              <w:rPr>
                <w:rFonts w:ascii="Times New Roman" w:hAnsi="Times New Roman"/>
              </w:rPr>
              <w:t xml:space="preserve"> – это классический пример пузыря;</w:t>
            </w:r>
          </w:p>
          <w:p w14:paraId="092D2ACD" w14:textId="77777777" w:rsidR="00843E57" w:rsidRPr="00A251FC" w:rsidRDefault="00843E57" w:rsidP="00990139">
            <w:pPr>
              <w:autoSpaceDE w:val="0"/>
              <w:autoSpaceDN w:val="0"/>
              <w:adjustRightInd w:val="0"/>
              <w:spacing w:after="0"/>
              <w:contextualSpacing/>
              <w:jc w:val="both"/>
              <w:rPr>
                <w:rFonts w:ascii="Times New Roman" w:hAnsi="Times New Roman"/>
              </w:rPr>
            </w:pPr>
            <w:r w:rsidRPr="00A251FC">
              <w:rPr>
                <w:rFonts w:ascii="Times New Roman" w:hAnsi="Times New Roman"/>
              </w:rPr>
              <w:t xml:space="preserve">В.2. </w:t>
            </w:r>
            <w:proofErr w:type="spellStart"/>
            <w:r w:rsidRPr="00A251FC">
              <w:rPr>
                <w:rFonts w:ascii="Times New Roman" w:hAnsi="Times New Roman"/>
              </w:rPr>
              <w:t>Криптовалюта</w:t>
            </w:r>
            <w:proofErr w:type="spellEnd"/>
            <w:r w:rsidRPr="00A251FC">
              <w:rPr>
                <w:rFonts w:ascii="Times New Roman" w:hAnsi="Times New Roman"/>
              </w:rPr>
              <w:t xml:space="preserve"> – новое изобретение человечества, которое получало оценку своей рыночной стоимости в процессе выхода на рынок;</w:t>
            </w:r>
          </w:p>
          <w:p w14:paraId="24CFA7CE" w14:textId="77777777" w:rsidR="00843E57" w:rsidRPr="00A251FC" w:rsidRDefault="00843E57" w:rsidP="00990139">
            <w:pPr>
              <w:autoSpaceDE w:val="0"/>
              <w:autoSpaceDN w:val="0"/>
              <w:adjustRightInd w:val="0"/>
              <w:spacing w:after="0"/>
              <w:contextualSpacing/>
              <w:jc w:val="both"/>
              <w:rPr>
                <w:rFonts w:ascii="Times New Roman" w:hAnsi="Times New Roman"/>
              </w:rPr>
            </w:pPr>
            <w:r w:rsidRPr="00A251FC">
              <w:rPr>
                <w:rFonts w:ascii="Times New Roman" w:hAnsi="Times New Roman"/>
              </w:rPr>
              <w:lastRenderedPageBreak/>
              <w:t xml:space="preserve">В.3. Рынок </w:t>
            </w:r>
            <w:proofErr w:type="spellStart"/>
            <w:r w:rsidRPr="00A251FC">
              <w:rPr>
                <w:rFonts w:ascii="Times New Roman" w:hAnsi="Times New Roman"/>
              </w:rPr>
              <w:t>криптовалюты</w:t>
            </w:r>
            <w:proofErr w:type="spellEnd"/>
            <w:r w:rsidRPr="00A251FC">
              <w:rPr>
                <w:rFonts w:ascii="Times New Roman" w:hAnsi="Times New Roman"/>
              </w:rPr>
              <w:t xml:space="preserve"> – отрицательный пример должного регулирования, что привело к убыткам инвесторов. </w:t>
            </w:r>
          </w:p>
          <w:p w14:paraId="4D655F8E" w14:textId="77777777" w:rsidR="00843E57" w:rsidRPr="00A251FC" w:rsidRDefault="00843E57" w:rsidP="00990139">
            <w:pPr>
              <w:autoSpaceDE w:val="0"/>
              <w:autoSpaceDN w:val="0"/>
              <w:adjustRightInd w:val="0"/>
              <w:spacing w:after="0"/>
              <w:contextualSpacing/>
              <w:jc w:val="both"/>
              <w:rPr>
                <w:rFonts w:ascii="Times New Roman" w:hAnsi="Times New Roman"/>
              </w:rPr>
            </w:pPr>
            <w:r w:rsidRPr="00A251FC">
              <w:rPr>
                <w:rFonts w:ascii="Times New Roman" w:hAnsi="Times New Roman"/>
              </w:rPr>
              <w:t xml:space="preserve">В. 4. </w:t>
            </w:r>
            <w:proofErr w:type="spellStart"/>
            <w:r w:rsidRPr="00A251FC">
              <w:rPr>
                <w:rFonts w:ascii="Times New Roman" w:hAnsi="Times New Roman"/>
              </w:rPr>
              <w:t>Криптовалюта</w:t>
            </w:r>
            <w:proofErr w:type="spellEnd"/>
            <w:r w:rsidRPr="00A251FC">
              <w:rPr>
                <w:rFonts w:ascii="Times New Roman" w:hAnsi="Times New Roman"/>
              </w:rPr>
              <w:t xml:space="preserve"> появилась как инструмент торговли нелегальным товаром, всегда несла с собой риски потерять свои деньги, инструмент, который невозможно регулировать. Ее, вообще, надо или законодательно запретить, или оповещать своих друзей, не инвестировать туда средства.</w:t>
            </w:r>
          </w:p>
        </w:tc>
      </w:tr>
      <w:tr w:rsidR="00843E57" w:rsidRPr="00A251FC" w14:paraId="26969343" w14:textId="77777777" w:rsidTr="00990139">
        <w:tc>
          <w:tcPr>
            <w:tcW w:w="1985" w:type="dxa"/>
            <w:vMerge/>
          </w:tcPr>
          <w:p w14:paraId="1D391AD4" w14:textId="77777777" w:rsidR="00843E57" w:rsidRPr="00A251FC" w:rsidRDefault="00843E57" w:rsidP="00990139">
            <w:pPr>
              <w:spacing w:after="0"/>
              <w:rPr>
                <w:rFonts w:ascii="Times New Roman" w:hAnsi="Times New Roman"/>
                <w:sz w:val="28"/>
                <w:szCs w:val="28"/>
              </w:rPr>
            </w:pPr>
          </w:p>
        </w:tc>
        <w:tc>
          <w:tcPr>
            <w:tcW w:w="2551" w:type="dxa"/>
          </w:tcPr>
          <w:p w14:paraId="1809FF51" w14:textId="406956EA" w:rsidR="00843E57" w:rsidRPr="00A251FC" w:rsidRDefault="00843E57" w:rsidP="00990139">
            <w:pPr>
              <w:pStyle w:val="Style2"/>
              <w:spacing w:line="240" w:lineRule="auto"/>
              <w:rPr>
                <w:rFonts w:ascii="Times New Roman" w:hAnsi="Times New Roman"/>
                <w:sz w:val="28"/>
                <w:szCs w:val="28"/>
              </w:rPr>
            </w:pPr>
            <w:r w:rsidRPr="00A251FC">
              <w:rPr>
                <w:rFonts w:ascii="Times New Roman" w:eastAsia="Times New Roman" w:hAnsi="Times New Roman" w:cs="Times New Roman"/>
                <w:bCs/>
              </w:rPr>
              <w:t>3. Рассчитывает стоимость финансовых решений, оценивая их потенциальные риски.</w:t>
            </w:r>
          </w:p>
        </w:tc>
        <w:tc>
          <w:tcPr>
            <w:tcW w:w="4111" w:type="dxa"/>
          </w:tcPr>
          <w:p w14:paraId="2B55A745" w14:textId="77777777" w:rsidR="00843E57" w:rsidRPr="00A251FC" w:rsidRDefault="00843E57" w:rsidP="00990139">
            <w:pPr>
              <w:spacing w:after="0"/>
              <w:rPr>
                <w:rFonts w:ascii="Times New Roman" w:hAnsi="Times New Roman"/>
                <w:b/>
              </w:rPr>
            </w:pPr>
            <w:r w:rsidRPr="00A251FC">
              <w:rPr>
                <w:rFonts w:ascii="Times New Roman" w:hAnsi="Times New Roman"/>
                <w:b/>
              </w:rPr>
              <w:t>Знать</w:t>
            </w:r>
            <w:r w:rsidRPr="00A251FC">
              <w:rPr>
                <w:rFonts w:ascii="Times New Roman" w:hAnsi="Times New Roman"/>
              </w:rPr>
              <w:t xml:space="preserve"> способы расчета </w:t>
            </w:r>
            <w:r w:rsidRPr="00A251FC">
              <w:rPr>
                <w:rFonts w:ascii="Times New Roman" w:hAnsi="Times New Roman"/>
                <w:bCs/>
              </w:rPr>
              <w:t>стоимости финансовых решений, оценивать их потенциальные риски.</w:t>
            </w:r>
          </w:p>
          <w:p w14:paraId="2A7977FD" w14:textId="0FFED9D0" w:rsidR="00843E57" w:rsidRPr="00A251FC" w:rsidRDefault="00843E57" w:rsidP="00990139">
            <w:pPr>
              <w:pStyle w:val="Style29"/>
              <w:widowControl/>
              <w:spacing w:line="240" w:lineRule="auto"/>
              <w:contextualSpacing/>
              <w:rPr>
                <w:rFonts w:ascii="Times New Roman" w:hAnsi="Times New Roman"/>
                <w:bCs/>
                <w:sz w:val="22"/>
                <w:szCs w:val="22"/>
              </w:rPr>
            </w:pPr>
            <w:r w:rsidRPr="00A251FC">
              <w:rPr>
                <w:rFonts w:ascii="Times New Roman" w:hAnsi="Times New Roman"/>
                <w:b/>
              </w:rPr>
              <w:t>Уметь</w:t>
            </w:r>
            <w:r w:rsidRPr="00A251FC">
              <w:rPr>
                <w:rFonts w:ascii="Times New Roman" w:hAnsi="Times New Roman"/>
                <w:bCs/>
              </w:rPr>
              <w:t xml:space="preserve"> рассчитывать стоимость финансовых решений, оценивать их потенциальные риски.</w:t>
            </w:r>
          </w:p>
        </w:tc>
        <w:tc>
          <w:tcPr>
            <w:tcW w:w="6946" w:type="dxa"/>
          </w:tcPr>
          <w:p w14:paraId="529483F1" w14:textId="16FAB188" w:rsidR="00843E57" w:rsidRPr="00A251FC" w:rsidRDefault="00843E57" w:rsidP="00990139">
            <w:pPr>
              <w:pStyle w:val="Style29"/>
              <w:widowControl/>
              <w:spacing w:line="240" w:lineRule="auto"/>
              <w:contextualSpacing/>
              <w:rPr>
                <w:rFonts w:ascii="Times New Roman" w:hAnsi="Times New Roman"/>
                <w:sz w:val="28"/>
                <w:szCs w:val="28"/>
              </w:rPr>
            </w:pPr>
            <w:r w:rsidRPr="00A251FC">
              <w:rPr>
                <w:rFonts w:ascii="Times New Roman" w:hAnsi="Times New Roman"/>
                <w:bCs/>
                <w:sz w:val="22"/>
                <w:szCs w:val="22"/>
              </w:rPr>
              <w:t xml:space="preserve">Задание 3. </w:t>
            </w:r>
            <w:r w:rsidRPr="00A251FC">
              <w:rPr>
                <w:rFonts w:ascii="Times New Roman" w:eastAsiaTheme="minorHAnsi" w:hAnsi="Times New Roman" w:cs="Times New Roman"/>
                <w:bCs/>
                <w:sz w:val="22"/>
                <w:szCs w:val="22"/>
              </w:rPr>
              <w:t xml:space="preserve">Свойства перемешивания лежат в основе многих феноменов, наблюдаемых в природе и во многих областях человеческой деятельности. Авторы теории поведенческого ценообразования Меер и </w:t>
            </w:r>
            <w:proofErr w:type="spellStart"/>
            <w:r w:rsidRPr="00A251FC">
              <w:rPr>
                <w:rFonts w:ascii="Times New Roman" w:eastAsiaTheme="minorHAnsi" w:hAnsi="Times New Roman" w:cs="Times New Roman"/>
                <w:bCs/>
                <w:sz w:val="22"/>
                <w:szCs w:val="22"/>
              </w:rPr>
              <w:t>Херш</w:t>
            </w:r>
            <w:proofErr w:type="spellEnd"/>
            <w:r w:rsidRPr="00A251FC">
              <w:rPr>
                <w:rFonts w:ascii="Times New Roman" w:eastAsiaTheme="minorHAnsi" w:hAnsi="Times New Roman" w:cs="Times New Roman"/>
                <w:bCs/>
                <w:sz w:val="22"/>
                <w:szCs w:val="22"/>
              </w:rPr>
              <w:t xml:space="preserve"> применяют их в финансах. Проиллюстрируйте на примере с финансового рынка следующее утверждение из математики: «усредне</w:t>
            </w:r>
            <w:r w:rsidRPr="00A251FC">
              <w:rPr>
                <w:rFonts w:ascii="Times New Roman" w:eastAsiaTheme="minorHAnsi" w:hAnsi="Times New Roman" w:cs="Times New Roman"/>
                <w:bCs/>
                <w:sz w:val="22"/>
                <w:szCs w:val="22"/>
              </w:rPr>
              <w:softHyphen/>
              <w:t xml:space="preserve">ние по времени на большом временном интервале совпадает с усреднением по пространству». К какой теореме теории поведенческого ценообразования это относится? </w:t>
            </w:r>
          </w:p>
        </w:tc>
      </w:tr>
      <w:tr w:rsidR="00843E57" w:rsidRPr="00A251FC" w14:paraId="23500459" w14:textId="77777777" w:rsidTr="00990139">
        <w:tc>
          <w:tcPr>
            <w:tcW w:w="1985" w:type="dxa"/>
            <w:vMerge/>
          </w:tcPr>
          <w:p w14:paraId="79A71048" w14:textId="77777777" w:rsidR="00843E57" w:rsidRPr="00A251FC" w:rsidRDefault="00843E57" w:rsidP="00990139">
            <w:pPr>
              <w:spacing w:after="0"/>
              <w:rPr>
                <w:rFonts w:ascii="Times New Roman" w:hAnsi="Times New Roman"/>
                <w:sz w:val="28"/>
                <w:szCs w:val="28"/>
              </w:rPr>
            </w:pPr>
          </w:p>
        </w:tc>
        <w:tc>
          <w:tcPr>
            <w:tcW w:w="2551" w:type="dxa"/>
          </w:tcPr>
          <w:p w14:paraId="192880E3" w14:textId="77777777" w:rsidR="00843E57" w:rsidRPr="00A251FC" w:rsidRDefault="00843E57" w:rsidP="00990139">
            <w:pPr>
              <w:pStyle w:val="Style2"/>
              <w:spacing w:line="240" w:lineRule="auto"/>
              <w:rPr>
                <w:rFonts w:ascii="Times New Roman" w:eastAsia="Times New Roman" w:hAnsi="Times New Roman" w:cs="Times New Roman"/>
                <w:bCs/>
              </w:rPr>
            </w:pPr>
            <w:r w:rsidRPr="00A251FC">
              <w:rPr>
                <w:rFonts w:ascii="Times New Roman" w:hAnsi="Times New Roman" w:cs="Times New Roman"/>
              </w:rPr>
              <w:t>4. Принимает решения по установлению требований к организации аппаратно-информационного обеспечения процесса финансового планирования и формированию требований к методическому обеспечению процесса финансового консультирования</w:t>
            </w:r>
          </w:p>
        </w:tc>
        <w:tc>
          <w:tcPr>
            <w:tcW w:w="4111" w:type="dxa"/>
          </w:tcPr>
          <w:p w14:paraId="3EF6A893" w14:textId="77777777" w:rsidR="00843E57" w:rsidRPr="00A251FC" w:rsidRDefault="00843E57" w:rsidP="00990139">
            <w:pPr>
              <w:spacing w:after="0"/>
              <w:rPr>
                <w:rFonts w:ascii="Times New Roman" w:hAnsi="Times New Roman"/>
              </w:rPr>
            </w:pPr>
            <w:r w:rsidRPr="00A251FC">
              <w:rPr>
                <w:rFonts w:ascii="Times New Roman" w:hAnsi="Times New Roman"/>
                <w:b/>
              </w:rPr>
              <w:t>Знать</w:t>
            </w:r>
            <w:r w:rsidRPr="00A251FC">
              <w:rPr>
                <w:rFonts w:ascii="Times New Roman" w:hAnsi="Times New Roman"/>
              </w:rPr>
              <w:t xml:space="preserve"> требования к организации по аппаратно-информационному обеспечению процесса финансового планирования и формирования требований к методическому обеспечению процесса финансового консультирования.</w:t>
            </w:r>
          </w:p>
          <w:p w14:paraId="51284710" w14:textId="419EDDC0" w:rsidR="00843E57" w:rsidRPr="00A251FC" w:rsidRDefault="00843E57" w:rsidP="00990139">
            <w:pPr>
              <w:spacing w:after="0"/>
              <w:rPr>
                <w:rFonts w:ascii="Times New Roman" w:hAnsi="Times New Roman"/>
                <w:bCs/>
                <w:sz w:val="22"/>
                <w:szCs w:val="22"/>
                <w:lang w:eastAsia="ru-RU"/>
              </w:rPr>
            </w:pPr>
            <w:r w:rsidRPr="00A251FC">
              <w:rPr>
                <w:rFonts w:ascii="Times New Roman" w:hAnsi="Times New Roman"/>
                <w:b/>
              </w:rPr>
              <w:t>Уметь</w:t>
            </w:r>
            <w:r w:rsidRPr="00A251FC">
              <w:rPr>
                <w:rFonts w:ascii="Times New Roman" w:hAnsi="Times New Roman"/>
                <w:bCs/>
                <w:lang w:eastAsia="ru-RU"/>
              </w:rPr>
              <w:t xml:space="preserve"> </w:t>
            </w:r>
            <w:r w:rsidRPr="00A251FC">
              <w:rPr>
                <w:rFonts w:ascii="Times New Roman" w:hAnsi="Times New Roman"/>
              </w:rPr>
              <w:t>организовать аппаратно-информационное обеспечение процесса финансового планирования и формирования требований к методическому обеспечению процесса финансового консультирования.</w:t>
            </w:r>
          </w:p>
        </w:tc>
        <w:tc>
          <w:tcPr>
            <w:tcW w:w="6946" w:type="dxa"/>
          </w:tcPr>
          <w:p w14:paraId="41E53924" w14:textId="10FCE6A0" w:rsidR="00843E57" w:rsidRPr="00A251FC" w:rsidRDefault="00843E57" w:rsidP="00990139">
            <w:pPr>
              <w:spacing w:after="0"/>
              <w:contextualSpacing/>
              <w:jc w:val="both"/>
              <w:rPr>
                <w:rFonts w:ascii="Times New Roman" w:hAnsi="Times New Roman"/>
                <w:bCs/>
                <w:sz w:val="22"/>
                <w:szCs w:val="22"/>
                <w:lang w:eastAsia="ru-RU"/>
              </w:rPr>
            </w:pPr>
            <w:r w:rsidRPr="00A251FC">
              <w:rPr>
                <w:rFonts w:ascii="Times New Roman" w:hAnsi="Times New Roman"/>
                <w:bCs/>
                <w:sz w:val="22"/>
                <w:szCs w:val="22"/>
                <w:lang w:eastAsia="ru-RU"/>
              </w:rPr>
              <w:t xml:space="preserve">Задание 4. Для обоснования поведенческой теории ценообразования применяются Марковские цепи. В соответствии с теорией </w:t>
            </w:r>
            <w:proofErr w:type="spellStart"/>
            <w:r w:rsidRPr="00A251FC">
              <w:rPr>
                <w:rFonts w:ascii="Times New Roman" w:hAnsi="Times New Roman"/>
                <w:bCs/>
                <w:sz w:val="22"/>
                <w:szCs w:val="22"/>
                <w:lang w:eastAsia="ru-RU"/>
              </w:rPr>
              <w:t>марковских</w:t>
            </w:r>
            <w:proofErr w:type="spellEnd"/>
            <w:r w:rsidRPr="00A251FC">
              <w:rPr>
                <w:rFonts w:ascii="Times New Roman" w:hAnsi="Times New Roman"/>
                <w:bCs/>
                <w:sz w:val="22"/>
                <w:szCs w:val="22"/>
                <w:lang w:eastAsia="ru-RU"/>
              </w:rPr>
              <w:t xml:space="preserve"> цепей дискретный случайный процесс, протекающий в систе</w:t>
            </w:r>
            <w:r w:rsidRPr="00A251FC">
              <w:rPr>
                <w:rFonts w:ascii="Times New Roman" w:hAnsi="Times New Roman"/>
                <w:bCs/>
                <w:sz w:val="22"/>
                <w:szCs w:val="22"/>
                <w:lang w:eastAsia="ru-RU"/>
              </w:rPr>
              <w:softHyphen/>
              <w:t xml:space="preserve">ме, называется </w:t>
            </w:r>
            <w:proofErr w:type="spellStart"/>
            <w:r w:rsidRPr="00A251FC">
              <w:rPr>
                <w:rFonts w:ascii="Times New Roman" w:hAnsi="Times New Roman"/>
                <w:bCs/>
                <w:sz w:val="22"/>
                <w:szCs w:val="22"/>
                <w:lang w:eastAsia="ru-RU"/>
              </w:rPr>
              <w:t>марковским</w:t>
            </w:r>
            <w:proofErr w:type="spellEnd"/>
            <w:r w:rsidRPr="00A251FC">
              <w:rPr>
                <w:rFonts w:ascii="Times New Roman" w:hAnsi="Times New Roman"/>
                <w:bCs/>
                <w:sz w:val="22"/>
                <w:szCs w:val="22"/>
                <w:lang w:eastAsia="ru-RU"/>
              </w:rPr>
              <w:t>, или цепью Маркова, если он (процесс) облада</w:t>
            </w:r>
            <w:r w:rsidRPr="00A251FC">
              <w:rPr>
                <w:rFonts w:ascii="Times New Roman" w:hAnsi="Times New Roman"/>
                <w:bCs/>
                <w:sz w:val="22"/>
                <w:szCs w:val="22"/>
                <w:lang w:eastAsia="ru-RU"/>
              </w:rPr>
              <w:softHyphen/>
              <w:t>ет свойством отсутствия памяти (последействия). Что состоит в том, что для каждого момента времени I = к поведение системы в будущем (</w:t>
            </w:r>
            <w:proofErr w:type="gramStart"/>
            <w:r w:rsidRPr="00A251FC">
              <w:rPr>
                <w:rFonts w:ascii="Times New Roman" w:hAnsi="Times New Roman"/>
                <w:bCs/>
                <w:sz w:val="22"/>
                <w:szCs w:val="22"/>
                <w:lang w:eastAsia="ru-RU"/>
              </w:rPr>
              <w:t>I &gt;</w:t>
            </w:r>
            <w:proofErr w:type="gramEnd"/>
            <w:r w:rsidRPr="00A251FC">
              <w:rPr>
                <w:rFonts w:ascii="Times New Roman" w:hAnsi="Times New Roman"/>
                <w:bCs/>
                <w:sz w:val="22"/>
                <w:szCs w:val="22"/>
                <w:lang w:eastAsia="ru-RU"/>
              </w:rPr>
              <w:t xml:space="preserve"> к) зависит только от ее состояния в момент к и не зависит от истории процесса в прошлом (I &lt; к). Определяющее свойство </w:t>
            </w:r>
            <w:proofErr w:type="spellStart"/>
            <w:r w:rsidRPr="00A251FC">
              <w:rPr>
                <w:rFonts w:ascii="Times New Roman" w:hAnsi="Times New Roman"/>
                <w:bCs/>
                <w:sz w:val="22"/>
                <w:szCs w:val="22"/>
                <w:lang w:eastAsia="ru-RU"/>
              </w:rPr>
              <w:t>марковских</w:t>
            </w:r>
            <w:proofErr w:type="spellEnd"/>
            <w:r w:rsidRPr="00A251FC">
              <w:rPr>
                <w:rFonts w:ascii="Times New Roman" w:hAnsi="Times New Roman"/>
                <w:bCs/>
                <w:sz w:val="22"/>
                <w:szCs w:val="22"/>
                <w:lang w:eastAsia="ru-RU"/>
              </w:rPr>
              <w:t xml:space="preserve"> цепей — отсутствие памяти, называется </w:t>
            </w:r>
            <w:proofErr w:type="spellStart"/>
            <w:r w:rsidRPr="00A251FC">
              <w:rPr>
                <w:rFonts w:ascii="Times New Roman" w:hAnsi="Times New Roman"/>
                <w:bCs/>
                <w:sz w:val="22"/>
                <w:szCs w:val="22"/>
                <w:lang w:eastAsia="ru-RU"/>
              </w:rPr>
              <w:t>марковским</w:t>
            </w:r>
            <w:proofErr w:type="spellEnd"/>
            <w:r w:rsidRPr="00A251FC">
              <w:rPr>
                <w:rFonts w:ascii="Times New Roman" w:hAnsi="Times New Roman"/>
                <w:bCs/>
                <w:sz w:val="22"/>
                <w:szCs w:val="22"/>
                <w:lang w:eastAsia="ru-RU"/>
              </w:rPr>
              <w:t xml:space="preserve"> свойством. Почему теория </w:t>
            </w:r>
            <w:proofErr w:type="spellStart"/>
            <w:r w:rsidRPr="00A251FC">
              <w:rPr>
                <w:rFonts w:ascii="Times New Roman" w:hAnsi="Times New Roman"/>
                <w:bCs/>
                <w:sz w:val="22"/>
                <w:szCs w:val="22"/>
                <w:lang w:eastAsia="ru-RU"/>
              </w:rPr>
              <w:t>марковских</w:t>
            </w:r>
            <w:proofErr w:type="spellEnd"/>
            <w:r w:rsidRPr="00A251FC">
              <w:rPr>
                <w:rFonts w:ascii="Times New Roman" w:hAnsi="Times New Roman"/>
                <w:bCs/>
                <w:sz w:val="22"/>
                <w:szCs w:val="22"/>
                <w:lang w:eastAsia="ru-RU"/>
              </w:rPr>
              <w:t xml:space="preserve"> цепей применима для описания действия участников финансового рынка в поведенческих финансах? Дайте развернутый ответ, свяжите его с материалом теории поведенческого ценообразования. </w:t>
            </w:r>
          </w:p>
          <w:p w14:paraId="11CDE828" w14:textId="77777777" w:rsidR="00843E57" w:rsidRPr="00A251FC" w:rsidRDefault="00843E57" w:rsidP="00990139">
            <w:pPr>
              <w:pStyle w:val="Style29"/>
              <w:widowControl/>
              <w:spacing w:line="240" w:lineRule="auto"/>
              <w:contextualSpacing/>
              <w:rPr>
                <w:rFonts w:ascii="Times New Roman" w:hAnsi="Times New Roman"/>
                <w:bCs/>
                <w:sz w:val="22"/>
                <w:szCs w:val="22"/>
              </w:rPr>
            </w:pPr>
          </w:p>
        </w:tc>
      </w:tr>
      <w:tr w:rsidR="00843E57" w:rsidRPr="00A251FC" w14:paraId="255FEEDA" w14:textId="77777777" w:rsidTr="00843E57">
        <w:trPr>
          <w:trHeight w:val="4667"/>
        </w:trPr>
        <w:tc>
          <w:tcPr>
            <w:tcW w:w="1985" w:type="dxa"/>
            <w:vMerge/>
          </w:tcPr>
          <w:p w14:paraId="1EA6675C" w14:textId="77777777" w:rsidR="00843E57" w:rsidRPr="00A251FC" w:rsidRDefault="00843E57" w:rsidP="00843E57">
            <w:pPr>
              <w:spacing w:after="0"/>
              <w:rPr>
                <w:rFonts w:ascii="Times New Roman" w:hAnsi="Times New Roman"/>
                <w:sz w:val="28"/>
                <w:szCs w:val="28"/>
              </w:rPr>
            </w:pPr>
          </w:p>
        </w:tc>
        <w:tc>
          <w:tcPr>
            <w:tcW w:w="2551" w:type="dxa"/>
          </w:tcPr>
          <w:p w14:paraId="70D7E99E" w14:textId="77777777" w:rsidR="00843E57" w:rsidRPr="00A251FC" w:rsidRDefault="00843E57" w:rsidP="00843E57">
            <w:pPr>
              <w:pStyle w:val="Style2"/>
              <w:spacing w:line="240" w:lineRule="auto"/>
              <w:rPr>
                <w:rFonts w:ascii="Times New Roman" w:hAnsi="Times New Roman" w:cs="Times New Roman"/>
              </w:rPr>
            </w:pPr>
            <w:r w:rsidRPr="00A251FC">
              <w:rPr>
                <w:rFonts w:ascii="Times New Roman" w:hAnsi="Times New Roman" w:cs="Times New Roman"/>
              </w:rPr>
              <w:t>5. Определяет цели и задачи подразделений в соответствии со стратегическими целями организации (декомпозиция стратегических целей организации в задачи подразделения), в соответствии с корпоративными нормативными документами по управлению рисками и требованиями вышестоящего руководства.</w:t>
            </w:r>
          </w:p>
          <w:p w14:paraId="262A5141" w14:textId="7D49C5E9" w:rsidR="00843E57" w:rsidRPr="00A251FC" w:rsidRDefault="00843E57" w:rsidP="00843E57">
            <w:pPr>
              <w:pStyle w:val="Style2"/>
              <w:spacing w:line="240" w:lineRule="auto"/>
              <w:rPr>
                <w:rFonts w:ascii="Times New Roman" w:hAnsi="Times New Roman" w:cs="Times New Roman"/>
              </w:rPr>
            </w:pPr>
          </w:p>
        </w:tc>
        <w:tc>
          <w:tcPr>
            <w:tcW w:w="4111" w:type="dxa"/>
          </w:tcPr>
          <w:p w14:paraId="6F2AA61A" w14:textId="77777777" w:rsidR="00843E57" w:rsidRPr="00A251FC" w:rsidRDefault="00843E57" w:rsidP="00843E57">
            <w:pPr>
              <w:spacing w:after="0"/>
              <w:rPr>
                <w:rFonts w:ascii="Times New Roman" w:hAnsi="Times New Roman"/>
                <w:b/>
              </w:rPr>
            </w:pPr>
            <w:r w:rsidRPr="00A251FC">
              <w:rPr>
                <w:rFonts w:ascii="Times New Roman" w:hAnsi="Times New Roman"/>
                <w:b/>
              </w:rPr>
              <w:t>Знать</w:t>
            </w:r>
            <w:r w:rsidRPr="00A251FC">
              <w:rPr>
                <w:rFonts w:ascii="Times New Roman" w:hAnsi="Times New Roman"/>
              </w:rPr>
              <w:t xml:space="preserve"> цели и задачи подразделений в соответствии со стратегическими целями организации.</w:t>
            </w:r>
            <w:r w:rsidRPr="00A251FC">
              <w:rPr>
                <w:rFonts w:ascii="Times New Roman" w:hAnsi="Times New Roman"/>
                <w:b/>
              </w:rPr>
              <w:t xml:space="preserve"> </w:t>
            </w:r>
          </w:p>
          <w:p w14:paraId="24675410" w14:textId="52332350" w:rsidR="00843E57" w:rsidRPr="00A251FC" w:rsidRDefault="00843E57" w:rsidP="00843E57">
            <w:pPr>
              <w:spacing w:after="0"/>
              <w:contextualSpacing/>
              <w:jc w:val="both"/>
              <w:rPr>
                <w:rFonts w:ascii="Times New Roman" w:hAnsi="Times New Roman"/>
                <w:bCs/>
                <w:sz w:val="22"/>
                <w:szCs w:val="22"/>
                <w:lang w:eastAsia="ru-RU"/>
              </w:rPr>
            </w:pPr>
            <w:r w:rsidRPr="00A251FC">
              <w:rPr>
                <w:rFonts w:ascii="Times New Roman" w:hAnsi="Times New Roman"/>
                <w:b/>
              </w:rPr>
              <w:t>Уметь</w:t>
            </w:r>
            <w:r w:rsidRPr="00A251FC">
              <w:rPr>
                <w:rFonts w:ascii="Times New Roman" w:hAnsi="Times New Roman"/>
                <w:bCs/>
                <w:lang w:eastAsia="ru-RU"/>
              </w:rPr>
              <w:t xml:space="preserve"> </w:t>
            </w:r>
            <w:r w:rsidRPr="00A251FC">
              <w:rPr>
                <w:rFonts w:ascii="Times New Roman" w:hAnsi="Times New Roman"/>
              </w:rPr>
              <w:t>проводить декомпозицию стратегических целей организации в задачи подразделения в соответствии с корпоративными нормативными документами по управлению рисками и требованиями вышестоящего руководства.</w:t>
            </w:r>
          </w:p>
        </w:tc>
        <w:tc>
          <w:tcPr>
            <w:tcW w:w="6946" w:type="dxa"/>
            <w:vMerge w:val="restart"/>
          </w:tcPr>
          <w:p w14:paraId="407BF205" w14:textId="44545E75" w:rsidR="00843E57" w:rsidRPr="00A251FC" w:rsidRDefault="00843E57" w:rsidP="00843E57">
            <w:pPr>
              <w:spacing w:after="0"/>
              <w:contextualSpacing/>
              <w:jc w:val="both"/>
              <w:rPr>
                <w:rFonts w:ascii="Times New Roman" w:hAnsi="Times New Roman"/>
                <w:bCs/>
                <w:sz w:val="22"/>
                <w:szCs w:val="22"/>
                <w:lang w:eastAsia="ru-RU"/>
              </w:rPr>
            </w:pPr>
            <w:r w:rsidRPr="00A251FC">
              <w:rPr>
                <w:rFonts w:ascii="Times New Roman" w:hAnsi="Times New Roman"/>
                <w:bCs/>
                <w:sz w:val="22"/>
                <w:szCs w:val="22"/>
                <w:lang w:eastAsia="ru-RU"/>
              </w:rPr>
              <w:t xml:space="preserve">Задание 5. </w:t>
            </w:r>
          </w:p>
          <w:p w14:paraId="6E0087A0" w14:textId="77777777" w:rsidR="00843E57" w:rsidRPr="00A251FC" w:rsidRDefault="00843E57" w:rsidP="00843E57">
            <w:pPr>
              <w:pStyle w:val="Style29"/>
              <w:widowControl/>
              <w:spacing w:line="240" w:lineRule="auto"/>
              <w:contextualSpacing/>
              <w:rPr>
                <w:rFonts w:ascii="Times New Roman" w:hAnsi="Times New Roman"/>
                <w:bCs/>
                <w:sz w:val="22"/>
                <w:szCs w:val="22"/>
              </w:rPr>
            </w:pPr>
            <w:r w:rsidRPr="00A251FC">
              <w:rPr>
                <w:rFonts w:ascii="Times New Roman" w:hAnsi="Times New Roman"/>
                <w:bCs/>
                <w:sz w:val="22"/>
                <w:szCs w:val="22"/>
              </w:rPr>
              <w:t xml:space="preserve">Как вы думаете, зависит ли иррациональность от горизонта инвестирования? Какое влияние на инвесторов оказывают ожидания? Насколько оправдались ожидания 2016 года с сегодняшней точки зрения? Как описывается роль </w:t>
            </w:r>
            <w:proofErr w:type="spellStart"/>
            <w:r w:rsidRPr="00A251FC">
              <w:rPr>
                <w:rFonts w:ascii="Times New Roman" w:hAnsi="Times New Roman"/>
                <w:bCs/>
                <w:sz w:val="22"/>
                <w:szCs w:val="22"/>
              </w:rPr>
              <w:t>хэдж</w:t>
            </w:r>
            <w:proofErr w:type="spellEnd"/>
            <w:r w:rsidRPr="00A251FC">
              <w:rPr>
                <w:rFonts w:ascii="Times New Roman" w:hAnsi="Times New Roman"/>
                <w:bCs/>
                <w:sz w:val="22"/>
                <w:szCs w:val="22"/>
              </w:rPr>
              <w:t xml:space="preserve"> фондов? Почему случаются потери при инвестировании, и как к ним относиться?</w:t>
            </w:r>
          </w:p>
        </w:tc>
      </w:tr>
      <w:tr w:rsidR="00843E57" w:rsidRPr="00A251FC" w14:paraId="0A1882A1" w14:textId="77777777" w:rsidTr="00990139">
        <w:trPr>
          <w:trHeight w:val="3487"/>
        </w:trPr>
        <w:tc>
          <w:tcPr>
            <w:tcW w:w="1985" w:type="dxa"/>
            <w:vMerge/>
          </w:tcPr>
          <w:p w14:paraId="0B0AD8E2" w14:textId="77777777" w:rsidR="00843E57" w:rsidRPr="00A251FC" w:rsidRDefault="00843E57" w:rsidP="00843E57">
            <w:pPr>
              <w:spacing w:after="0"/>
              <w:rPr>
                <w:rFonts w:ascii="Times New Roman" w:hAnsi="Times New Roman"/>
                <w:sz w:val="28"/>
                <w:szCs w:val="28"/>
              </w:rPr>
            </w:pPr>
          </w:p>
        </w:tc>
        <w:tc>
          <w:tcPr>
            <w:tcW w:w="2551" w:type="dxa"/>
          </w:tcPr>
          <w:p w14:paraId="3A2F180A" w14:textId="123A81EB" w:rsidR="00843E57" w:rsidRPr="00A251FC" w:rsidRDefault="00843E57" w:rsidP="00843E57">
            <w:pPr>
              <w:pStyle w:val="Style2"/>
              <w:spacing w:line="240" w:lineRule="auto"/>
              <w:rPr>
                <w:rFonts w:ascii="Times New Roman" w:hAnsi="Times New Roman" w:cs="Times New Roman"/>
              </w:rPr>
            </w:pPr>
            <w:r w:rsidRPr="00A251FC">
              <w:rPr>
                <w:rFonts w:ascii="Times New Roman" w:hAnsi="Times New Roman"/>
              </w:rPr>
              <w:t>6. Определяет цели и основные мероприятия по вопросам устойчивого развития и социальной отчетности организации.</w:t>
            </w:r>
          </w:p>
        </w:tc>
        <w:tc>
          <w:tcPr>
            <w:tcW w:w="4111" w:type="dxa"/>
          </w:tcPr>
          <w:p w14:paraId="4099EA10" w14:textId="77777777" w:rsidR="00843E57" w:rsidRPr="00A251FC" w:rsidRDefault="00843E57" w:rsidP="00843E57">
            <w:pPr>
              <w:spacing w:after="0"/>
              <w:rPr>
                <w:rFonts w:ascii="Times New Roman" w:hAnsi="Times New Roman"/>
                <w:b/>
              </w:rPr>
            </w:pPr>
            <w:r w:rsidRPr="00A251FC">
              <w:rPr>
                <w:rFonts w:ascii="Times New Roman" w:hAnsi="Times New Roman"/>
                <w:b/>
              </w:rPr>
              <w:t>Знать</w:t>
            </w:r>
            <w:r w:rsidRPr="00A251FC">
              <w:rPr>
                <w:rFonts w:ascii="Times New Roman" w:hAnsi="Times New Roman"/>
              </w:rPr>
              <w:t xml:space="preserve"> </w:t>
            </w:r>
            <w:r w:rsidRPr="00A251FC">
              <w:rPr>
                <w:rFonts w:ascii="Times New Roman" w:eastAsiaTheme="minorEastAsia" w:hAnsi="Times New Roman"/>
                <w:lang w:eastAsia="ru-RU"/>
              </w:rPr>
              <w:t>цели и основные мероприятия по вопросам устойчивого развития и социальной отчетности организации.</w:t>
            </w:r>
          </w:p>
          <w:p w14:paraId="3BBA0B7A" w14:textId="6BB5422C" w:rsidR="00843E57" w:rsidRPr="00A251FC" w:rsidRDefault="00843E57" w:rsidP="00843E57">
            <w:pPr>
              <w:spacing w:after="0"/>
              <w:contextualSpacing/>
              <w:jc w:val="both"/>
              <w:rPr>
                <w:rFonts w:ascii="Times New Roman" w:hAnsi="Times New Roman"/>
                <w:bCs/>
                <w:sz w:val="22"/>
                <w:szCs w:val="22"/>
                <w:lang w:eastAsia="ru-RU"/>
              </w:rPr>
            </w:pPr>
            <w:r w:rsidRPr="00A251FC">
              <w:rPr>
                <w:rFonts w:ascii="Times New Roman" w:hAnsi="Times New Roman"/>
                <w:b/>
              </w:rPr>
              <w:t>Уметь</w:t>
            </w:r>
            <w:r w:rsidRPr="00A251FC">
              <w:rPr>
                <w:rFonts w:ascii="Times New Roman" w:eastAsiaTheme="minorEastAsia" w:hAnsi="Times New Roman"/>
                <w:lang w:eastAsia="ru-RU"/>
              </w:rPr>
              <w:t xml:space="preserve"> применять цели и проводить основные мероприятия по вопросам устойчивого развития и социальной отчетности организации.</w:t>
            </w:r>
          </w:p>
        </w:tc>
        <w:tc>
          <w:tcPr>
            <w:tcW w:w="6946" w:type="dxa"/>
            <w:vMerge/>
          </w:tcPr>
          <w:p w14:paraId="6B572AF9" w14:textId="77777777" w:rsidR="00843E57" w:rsidRPr="00A251FC" w:rsidRDefault="00843E57" w:rsidP="00843E57">
            <w:pPr>
              <w:spacing w:after="0"/>
              <w:contextualSpacing/>
              <w:jc w:val="both"/>
              <w:rPr>
                <w:rFonts w:ascii="Times New Roman" w:hAnsi="Times New Roman"/>
                <w:bCs/>
                <w:sz w:val="22"/>
                <w:szCs w:val="22"/>
                <w:lang w:eastAsia="ru-RU"/>
              </w:rPr>
            </w:pPr>
          </w:p>
        </w:tc>
      </w:tr>
    </w:tbl>
    <w:p w14:paraId="691EC5B5" w14:textId="77777777" w:rsidR="00990139" w:rsidRPr="00A251FC" w:rsidRDefault="00990139" w:rsidP="006C5C69">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sectPr w:rsidR="00990139" w:rsidRPr="00A251FC" w:rsidSect="00990139">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7552887F" w14:textId="77777777" w:rsidR="002334FE" w:rsidRPr="00A251FC" w:rsidRDefault="00D334E7" w:rsidP="0034368F">
      <w:pPr>
        <w:pStyle w:val="1"/>
        <w:keepNext/>
        <w:widowControl w:val="0"/>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bookmarkStart w:id="28" w:name="_Toc22120958"/>
      <w:r w:rsidRPr="00A251FC">
        <w:rPr>
          <w:bCs/>
          <w:color w:val="auto"/>
          <w:kern w:val="32"/>
          <w:sz w:val="28"/>
          <w:szCs w:val="28"/>
          <w:lang w:eastAsia="ru-RU"/>
        </w:rPr>
        <w:lastRenderedPageBreak/>
        <w:t>8</w:t>
      </w:r>
      <w:r w:rsidR="001F04D8" w:rsidRPr="00A251FC">
        <w:rPr>
          <w:bCs/>
          <w:color w:val="auto"/>
          <w:kern w:val="32"/>
          <w:sz w:val="28"/>
          <w:szCs w:val="28"/>
          <w:lang w:eastAsia="ru-RU"/>
        </w:rPr>
        <w:t>.</w:t>
      </w:r>
      <w:r w:rsidRPr="00A251FC">
        <w:rPr>
          <w:bCs/>
          <w:color w:val="auto"/>
          <w:kern w:val="32"/>
          <w:sz w:val="28"/>
          <w:szCs w:val="28"/>
          <w:lang w:eastAsia="ru-RU"/>
        </w:rPr>
        <w:t>Перечень основной и дополнительной учебной литературы, необходимой для освоения дисциплины</w:t>
      </w:r>
      <w:bookmarkEnd w:id="28"/>
    </w:p>
    <w:p w14:paraId="256E2B76" w14:textId="77777777" w:rsidR="00312197" w:rsidRPr="00A251FC" w:rsidRDefault="00312197" w:rsidP="00312197">
      <w:pPr>
        <w:pStyle w:val="10"/>
        <w:tabs>
          <w:tab w:val="left" w:pos="851"/>
          <w:tab w:val="left" w:pos="993"/>
          <w:tab w:val="left" w:pos="1134"/>
        </w:tabs>
        <w:spacing w:before="0" w:after="0" w:line="360" w:lineRule="auto"/>
        <w:ind w:firstLine="709"/>
        <w:jc w:val="both"/>
        <w:rPr>
          <w:b/>
          <w:color w:val="auto"/>
          <w:sz w:val="28"/>
          <w:szCs w:val="28"/>
        </w:rPr>
      </w:pPr>
      <w:bookmarkStart w:id="29" w:name="_Toc22120960"/>
      <w:r w:rsidRPr="00A251FC">
        <w:rPr>
          <w:b/>
          <w:color w:val="auto"/>
          <w:sz w:val="28"/>
          <w:szCs w:val="28"/>
        </w:rPr>
        <w:t>Основная литература:</w:t>
      </w:r>
    </w:p>
    <w:p w14:paraId="0E860C23" w14:textId="77777777" w:rsidR="00312197" w:rsidRPr="00A251FC" w:rsidRDefault="00312197" w:rsidP="00312197">
      <w:pPr>
        <w:tabs>
          <w:tab w:val="left" w:pos="851"/>
        </w:tabs>
        <w:autoSpaceDE w:val="0"/>
        <w:autoSpaceDN w:val="0"/>
        <w:adjustRightInd w:val="0"/>
        <w:spacing w:after="0" w:line="360" w:lineRule="auto"/>
        <w:ind w:firstLine="709"/>
        <w:jc w:val="both"/>
        <w:rPr>
          <w:rFonts w:ascii="Times New Roman" w:hAnsi="Times New Roman"/>
          <w:color w:val="222222"/>
          <w:sz w:val="28"/>
          <w:szCs w:val="28"/>
          <w:lang w:eastAsia="ru-RU"/>
        </w:rPr>
      </w:pPr>
      <w:r w:rsidRPr="00A251FC">
        <w:rPr>
          <w:rFonts w:ascii="Times New Roman" w:hAnsi="Times New Roman"/>
          <w:color w:val="212121"/>
          <w:sz w:val="28"/>
          <w:szCs w:val="28"/>
        </w:rPr>
        <w:t>1.</w:t>
      </w:r>
      <w:r w:rsidRPr="00A251FC">
        <w:rPr>
          <w:rFonts w:ascii="Times New Roman" w:hAnsi="Times New Roman"/>
          <w:color w:val="222222"/>
          <w:sz w:val="28"/>
          <w:szCs w:val="28"/>
          <w:lang w:eastAsia="ru-RU"/>
        </w:rPr>
        <w:t xml:space="preserve"> Богатырев С.Ю. Инструменты и технологии поведенческих финансов: учебник для магистратуры / С.Ю. Богатырев; Финуниверситет. - Москва: Прометей, 2019. - 330 с. - </w:t>
      </w:r>
      <w:proofErr w:type="gramStart"/>
      <w:r w:rsidRPr="00A251FC">
        <w:rPr>
          <w:rFonts w:ascii="Times New Roman" w:hAnsi="Times New Roman"/>
          <w:color w:val="222222"/>
          <w:sz w:val="28"/>
          <w:szCs w:val="28"/>
          <w:lang w:eastAsia="ru-RU"/>
        </w:rPr>
        <w:t>Текст :</w:t>
      </w:r>
      <w:proofErr w:type="gramEnd"/>
      <w:r w:rsidRPr="00A251FC">
        <w:rPr>
          <w:rFonts w:ascii="Times New Roman" w:hAnsi="Times New Roman"/>
          <w:color w:val="222222"/>
          <w:sz w:val="28"/>
          <w:szCs w:val="28"/>
          <w:lang w:eastAsia="ru-RU"/>
        </w:rPr>
        <w:t xml:space="preserve"> непосредственный. - То же. - ЭБС Лань. - URL: https://e.lanbook.com/book/121544 (дата обращения: 31.08.2022). - Текст: электронный.       </w:t>
      </w:r>
    </w:p>
    <w:p w14:paraId="478C4C04" w14:textId="77777777" w:rsidR="00312197" w:rsidRPr="00A251FC" w:rsidRDefault="00312197" w:rsidP="00312197">
      <w:pPr>
        <w:tabs>
          <w:tab w:val="left" w:pos="851"/>
        </w:tabs>
        <w:autoSpaceDE w:val="0"/>
        <w:autoSpaceDN w:val="0"/>
        <w:adjustRightInd w:val="0"/>
        <w:spacing w:after="0" w:line="360" w:lineRule="auto"/>
        <w:ind w:firstLine="709"/>
        <w:jc w:val="both"/>
        <w:rPr>
          <w:rFonts w:ascii="Times New Roman" w:hAnsi="Times New Roman"/>
          <w:color w:val="222222"/>
          <w:sz w:val="28"/>
          <w:szCs w:val="28"/>
          <w:lang w:eastAsia="ru-RU"/>
        </w:rPr>
      </w:pPr>
      <w:r w:rsidRPr="00A251FC">
        <w:rPr>
          <w:rFonts w:ascii="Times New Roman" w:hAnsi="Times New Roman"/>
          <w:color w:val="222222"/>
          <w:sz w:val="28"/>
          <w:szCs w:val="28"/>
          <w:lang w:eastAsia="ru-RU"/>
        </w:rPr>
        <w:t>2.</w:t>
      </w:r>
      <w:r w:rsidRPr="00A251FC">
        <w:rPr>
          <w:rFonts w:ascii="Times New Roman" w:hAnsi="Times New Roman"/>
          <w:sz w:val="28"/>
          <w:szCs w:val="28"/>
          <w:lang w:eastAsia="ru-RU"/>
        </w:rPr>
        <w:t xml:space="preserve"> </w:t>
      </w:r>
      <w:r w:rsidRPr="00A251FC">
        <w:rPr>
          <w:rFonts w:ascii="Times New Roman" w:hAnsi="Times New Roman"/>
          <w:color w:val="222222"/>
          <w:sz w:val="28"/>
          <w:szCs w:val="28"/>
          <w:lang w:eastAsia="ru-RU"/>
        </w:rPr>
        <w:t xml:space="preserve">Богатырев С.Ю. Поведенческие финансы: учебное пособие / С.Ю. Богатырев; Финуниверситет. - Москва: Прометей, 2018. - 210 с. – </w:t>
      </w:r>
      <w:proofErr w:type="gramStart"/>
      <w:r w:rsidRPr="00A251FC">
        <w:rPr>
          <w:rFonts w:ascii="Times New Roman" w:hAnsi="Times New Roman"/>
          <w:color w:val="222222"/>
          <w:sz w:val="28"/>
          <w:szCs w:val="28"/>
          <w:lang w:eastAsia="ru-RU"/>
        </w:rPr>
        <w:t>Текст :</w:t>
      </w:r>
      <w:proofErr w:type="gramEnd"/>
      <w:r w:rsidRPr="00A251FC">
        <w:rPr>
          <w:rFonts w:ascii="Times New Roman" w:hAnsi="Times New Roman"/>
          <w:color w:val="222222"/>
          <w:sz w:val="28"/>
          <w:szCs w:val="28"/>
          <w:lang w:eastAsia="ru-RU"/>
        </w:rPr>
        <w:t xml:space="preserve"> непосредственный. - То же. - ЭБС Университетская библиотека </w:t>
      </w:r>
      <w:proofErr w:type="spellStart"/>
      <w:r w:rsidRPr="00A251FC">
        <w:rPr>
          <w:rFonts w:ascii="Times New Roman" w:hAnsi="Times New Roman"/>
          <w:color w:val="222222"/>
          <w:sz w:val="28"/>
          <w:szCs w:val="28"/>
          <w:lang w:eastAsia="ru-RU"/>
        </w:rPr>
        <w:t>online</w:t>
      </w:r>
      <w:proofErr w:type="spellEnd"/>
      <w:r w:rsidRPr="00A251FC">
        <w:rPr>
          <w:rFonts w:ascii="Times New Roman" w:hAnsi="Times New Roman"/>
          <w:color w:val="222222"/>
          <w:sz w:val="28"/>
          <w:szCs w:val="28"/>
          <w:lang w:eastAsia="ru-RU"/>
        </w:rPr>
        <w:t xml:space="preserve">. - </w:t>
      </w:r>
      <w:proofErr w:type="gramStart"/>
      <w:r w:rsidRPr="00A251FC">
        <w:rPr>
          <w:rFonts w:ascii="Times New Roman" w:hAnsi="Times New Roman"/>
          <w:color w:val="222222"/>
          <w:sz w:val="28"/>
          <w:szCs w:val="28"/>
          <w:lang w:eastAsia="ru-RU"/>
        </w:rPr>
        <w:t>URL:  http://biblioclub.ru/index.php?page=book&amp;id=494852</w:t>
      </w:r>
      <w:proofErr w:type="gramEnd"/>
      <w:r w:rsidRPr="00A251FC">
        <w:rPr>
          <w:rFonts w:ascii="Times New Roman" w:hAnsi="Times New Roman"/>
          <w:color w:val="222222"/>
          <w:sz w:val="28"/>
          <w:szCs w:val="28"/>
          <w:lang w:eastAsia="ru-RU"/>
        </w:rPr>
        <w:t xml:space="preserve"> (дата обращения: 31.08.2022). - </w:t>
      </w:r>
      <w:proofErr w:type="gramStart"/>
      <w:r w:rsidRPr="00A251FC">
        <w:rPr>
          <w:rFonts w:ascii="Times New Roman" w:hAnsi="Times New Roman"/>
          <w:color w:val="222222"/>
          <w:sz w:val="28"/>
          <w:szCs w:val="28"/>
          <w:lang w:eastAsia="ru-RU"/>
        </w:rPr>
        <w:t>Текст :</w:t>
      </w:r>
      <w:proofErr w:type="gramEnd"/>
      <w:r w:rsidRPr="00A251FC">
        <w:rPr>
          <w:rFonts w:ascii="Times New Roman" w:hAnsi="Times New Roman"/>
          <w:color w:val="222222"/>
          <w:sz w:val="28"/>
          <w:szCs w:val="28"/>
          <w:lang w:eastAsia="ru-RU"/>
        </w:rPr>
        <w:t xml:space="preserve"> электронный. </w:t>
      </w:r>
    </w:p>
    <w:p w14:paraId="6C4D2338" w14:textId="77777777" w:rsidR="00312197" w:rsidRPr="00A251FC" w:rsidRDefault="00312197" w:rsidP="00312197">
      <w:pPr>
        <w:tabs>
          <w:tab w:val="left" w:pos="851"/>
        </w:tabs>
        <w:autoSpaceDE w:val="0"/>
        <w:autoSpaceDN w:val="0"/>
        <w:adjustRightInd w:val="0"/>
        <w:spacing w:after="0" w:line="360" w:lineRule="auto"/>
        <w:ind w:firstLine="709"/>
        <w:jc w:val="both"/>
        <w:rPr>
          <w:rFonts w:ascii="Times New Roman" w:hAnsi="Times New Roman"/>
          <w:color w:val="222222"/>
          <w:sz w:val="28"/>
          <w:szCs w:val="28"/>
          <w:lang w:eastAsia="ru-RU"/>
        </w:rPr>
      </w:pPr>
      <w:r w:rsidRPr="00A251FC">
        <w:rPr>
          <w:rFonts w:ascii="Times New Roman" w:hAnsi="Times New Roman"/>
          <w:b/>
          <w:bCs/>
          <w:color w:val="222222"/>
          <w:sz w:val="28"/>
          <w:szCs w:val="28"/>
          <w:lang w:eastAsia="ru-RU"/>
        </w:rPr>
        <w:t>Дополнительная литература:</w:t>
      </w:r>
    </w:p>
    <w:p w14:paraId="37BEF4AE" w14:textId="328AA77A" w:rsidR="00312197" w:rsidRPr="00A251FC" w:rsidRDefault="00FC1C32" w:rsidP="00312197">
      <w:pPr>
        <w:pStyle w:val="Default"/>
        <w:tabs>
          <w:tab w:val="left" w:pos="851"/>
        </w:tabs>
        <w:spacing w:line="360" w:lineRule="auto"/>
        <w:ind w:firstLine="709"/>
        <w:contextualSpacing/>
        <w:jc w:val="both"/>
        <w:rPr>
          <w:sz w:val="28"/>
          <w:szCs w:val="28"/>
        </w:rPr>
      </w:pPr>
      <w:r>
        <w:rPr>
          <w:sz w:val="28"/>
          <w:szCs w:val="28"/>
        </w:rPr>
        <w:t>3</w:t>
      </w:r>
      <w:r w:rsidR="00312197" w:rsidRPr="00A251FC">
        <w:rPr>
          <w:sz w:val="28"/>
          <w:szCs w:val="28"/>
        </w:rPr>
        <w:t xml:space="preserve">. Богатырев С.Ю. Корпоративные финансы: стоимостная оценка: учебное пособие / С.Ю. Богатырев; Финуниверситет. - Москва: РИОР, 2018. - 164 с. (Высшее образование). – </w:t>
      </w:r>
      <w:proofErr w:type="gramStart"/>
      <w:r w:rsidR="00312197" w:rsidRPr="00A251FC">
        <w:rPr>
          <w:sz w:val="28"/>
          <w:szCs w:val="28"/>
        </w:rPr>
        <w:t>Текст :</w:t>
      </w:r>
      <w:proofErr w:type="gramEnd"/>
      <w:r w:rsidR="00312197" w:rsidRPr="00A251FC">
        <w:rPr>
          <w:sz w:val="28"/>
          <w:szCs w:val="28"/>
        </w:rPr>
        <w:t xml:space="preserve"> непосредственный. - То же. – 2021. - ЭБС ZNANIUM.com. – URL: https://znanium.com/catalog/product/1210076 (дата обращения: 30.08.2022). - </w:t>
      </w:r>
      <w:proofErr w:type="gramStart"/>
      <w:r w:rsidR="00312197" w:rsidRPr="00A251FC">
        <w:rPr>
          <w:sz w:val="28"/>
          <w:szCs w:val="28"/>
        </w:rPr>
        <w:t>Текст :</w:t>
      </w:r>
      <w:proofErr w:type="gramEnd"/>
      <w:r w:rsidR="00312197" w:rsidRPr="00A251FC">
        <w:rPr>
          <w:sz w:val="28"/>
          <w:szCs w:val="28"/>
        </w:rPr>
        <w:t xml:space="preserve"> электронный. </w:t>
      </w:r>
    </w:p>
    <w:p w14:paraId="33BD7600" w14:textId="3F42D877" w:rsidR="00312197" w:rsidRPr="00A251FC" w:rsidRDefault="00FC1C32" w:rsidP="00312197">
      <w:pPr>
        <w:pStyle w:val="Default"/>
        <w:tabs>
          <w:tab w:val="left" w:pos="851"/>
        </w:tabs>
        <w:spacing w:line="360" w:lineRule="auto"/>
        <w:ind w:firstLine="709"/>
        <w:contextualSpacing/>
        <w:jc w:val="both"/>
        <w:rPr>
          <w:sz w:val="28"/>
          <w:szCs w:val="28"/>
        </w:rPr>
      </w:pPr>
      <w:r>
        <w:rPr>
          <w:sz w:val="28"/>
          <w:szCs w:val="28"/>
        </w:rPr>
        <w:t>4</w:t>
      </w:r>
      <w:r w:rsidR="00312197" w:rsidRPr="00A251FC">
        <w:rPr>
          <w:sz w:val="28"/>
          <w:szCs w:val="28"/>
        </w:rPr>
        <w:t xml:space="preserve">. </w:t>
      </w:r>
      <w:bookmarkStart w:id="30" w:name="_Toc22120959"/>
      <w:r w:rsidR="00312197" w:rsidRPr="00A251FC">
        <w:rPr>
          <w:sz w:val="28"/>
          <w:szCs w:val="28"/>
        </w:rPr>
        <w:t xml:space="preserve">Богатырев С.Ю. Информационные системы в корпоративных финансах: учебное пособие / С.Ю. Богатырев. - </w:t>
      </w:r>
      <w:proofErr w:type="gramStart"/>
      <w:r w:rsidR="00312197" w:rsidRPr="00A251FC">
        <w:rPr>
          <w:sz w:val="28"/>
          <w:szCs w:val="28"/>
        </w:rPr>
        <w:t>Москва :</w:t>
      </w:r>
      <w:proofErr w:type="gramEnd"/>
      <w:r w:rsidR="00312197" w:rsidRPr="00A251FC">
        <w:rPr>
          <w:sz w:val="28"/>
          <w:szCs w:val="28"/>
        </w:rPr>
        <w:t xml:space="preserve"> РИОР; ИНФРА-М, 2017. - 173 с. - ЭБС ZNANIUM.com. - URL: http://znanium.com/catalog/product/811145 (дата обращения: 31.08.2022). - </w:t>
      </w:r>
      <w:proofErr w:type="gramStart"/>
      <w:r w:rsidR="00312197" w:rsidRPr="00A251FC">
        <w:rPr>
          <w:sz w:val="28"/>
          <w:szCs w:val="28"/>
        </w:rPr>
        <w:t>Текст :</w:t>
      </w:r>
      <w:proofErr w:type="gramEnd"/>
      <w:r w:rsidR="00312197" w:rsidRPr="00A251FC">
        <w:rPr>
          <w:sz w:val="28"/>
          <w:szCs w:val="28"/>
        </w:rPr>
        <w:t xml:space="preserve"> электронный. </w:t>
      </w:r>
    </w:p>
    <w:p w14:paraId="0664C016" w14:textId="77777777" w:rsidR="00312197" w:rsidRPr="00A251FC" w:rsidRDefault="00312197" w:rsidP="00312197">
      <w:pPr>
        <w:pStyle w:val="Default"/>
        <w:tabs>
          <w:tab w:val="left" w:pos="851"/>
        </w:tabs>
        <w:spacing w:line="360" w:lineRule="auto"/>
        <w:ind w:firstLine="709"/>
        <w:contextualSpacing/>
        <w:jc w:val="both"/>
        <w:rPr>
          <w:b/>
          <w:bCs/>
          <w:color w:val="auto"/>
          <w:kern w:val="32"/>
          <w:sz w:val="28"/>
          <w:szCs w:val="28"/>
        </w:rPr>
      </w:pPr>
      <w:r w:rsidRPr="00A251FC">
        <w:rPr>
          <w:bCs/>
          <w:color w:val="auto"/>
          <w:kern w:val="32"/>
          <w:sz w:val="28"/>
          <w:szCs w:val="28"/>
        </w:rPr>
        <w:t xml:space="preserve">9. </w:t>
      </w:r>
      <w:r w:rsidRPr="00A251FC">
        <w:rPr>
          <w:b/>
          <w:bCs/>
          <w:color w:val="auto"/>
          <w:kern w:val="32"/>
          <w:sz w:val="28"/>
          <w:szCs w:val="28"/>
        </w:rPr>
        <w:t>Перечень ресурсов информационно-телекоммуникационной сети "Интернет", необходимых для освоения дисциплины</w:t>
      </w:r>
      <w:bookmarkEnd w:id="30"/>
    </w:p>
    <w:p w14:paraId="6229B68D" w14:textId="77777777" w:rsidR="00312197" w:rsidRPr="00A251FC" w:rsidRDefault="00312197" w:rsidP="00312197">
      <w:pPr>
        <w:pStyle w:val="Default"/>
        <w:numPr>
          <w:ilvl w:val="0"/>
          <w:numId w:val="1"/>
        </w:numPr>
        <w:tabs>
          <w:tab w:val="left" w:pos="851"/>
        </w:tabs>
        <w:spacing w:line="360" w:lineRule="auto"/>
        <w:ind w:left="0" w:firstLine="709"/>
        <w:jc w:val="both"/>
        <w:rPr>
          <w:sz w:val="28"/>
          <w:szCs w:val="28"/>
        </w:rPr>
      </w:pPr>
      <w:r w:rsidRPr="00A251FC">
        <w:rPr>
          <w:sz w:val="28"/>
          <w:szCs w:val="28"/>
        </w:rPr>
        <w:t xml:space="preserve">Персональный сайт «Поведенческие, корпоративные финансы». Режим доступа: http://presskit.narod.ru/index/zadanie_po_discipline_povedencheskie_finansy/0-20 </w:t>
      </w:r>
    </w:p>
    <w:p w14:paraId="754D1FA7" w14:textId="77777777" w:rsidR="00312197" w:rsidRPr="00A251FC" w:rsidRDefault="00312197" w:rsidP="00312197">
      <w:pPr>
        <w:pStyle w:val="a6"/>
        <w:numPr>
          <w:ilvl w:val="0"/>
          <w:numId w:val="1"/>
        </w:numPr>
        <w:tabs>
          <w:tab w:val="left" w:pos="851"/>
        </w:tabs>
        <w:spacing w:line="360" w:lineRule="auto"/>
        <w:ind w:left="0" w:firstLine="709"/>
        <w:jc w:val="both"/>
        <w:rPr>
          <w:sz w:val="28"/>
          <w:szCs w:val="28"/>
        </w:rPr>
      </w:pPr>
      <w:r w:rsidRPr="00A251FC">
        <w:rPr>
          <w:sz w:val="28"/>
          <w:szCs w:val="28"/>
        </w:rPr>
        <w:t>Электронные ресурсы БИК:</w:t>
      </w:r>
    </w:p>
    <w:p w14:paraId="2AC4411B"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 xml:space="preserve">Электронная библиотека Финансового университета (ЭБ) </w:t>
      </w:r>
      <w:hyperlink r:id="rId13" w:history="1">
        <w:r w:rsidRPr="00A251FC">
          <w:rPr>
            <w:rStyle w:val="a9"/>
            <w:color w:val="auto"/>
            <w:sz w:val="28"/>
            <w:szCs w:val="28"/>
          </w:rPr>
          <w:t>http://elib.fa.ru/</w:t>
        </w:r>
      </w:hyperlink>
    </w:p>
    <w:p w14:paraId="460270F7"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lastRenderedPageBreak/>
        <w:t>Электронно-библиотечная система BOOK.RU http://www.book.ru</w:t>
      </w:r>
    </w:p>
    <w:p w14:paraId="66B48A7F"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Электронно-библиотечная система «Университетская библиотека ОНЛАЙН» http://biblioclub.ru/</w:t>
      </w:r>
    </w:p>
    <w:p w14:paraId="37321104"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 xml:space="preserve">Электронно-библиотечная система </w:t>
      </w:r>
      <w:proofErr w:type="spellStart"/>
      <w:r w:rsidRPr="00A251FC">
        <w:rPr>
          <w:sz w:val="28"/>
          <w:szCs w:val="28"/>
        </w:rPr>
        <w:t>Znanium</w:t>
      </w:r>
      <w:proofErr w:type="spellEnd"/>
      <w:r w:rsidRPr="00A251FC">
        <w:rPr>
          <w:sz w:val="28"/>
          <w:szCs w:val="28"/>
        </w:rPr>
        <w:t xml:space="preserve"> http://www.znanium.com</w:t>
      </w:r>
    </w:p>
    <w:p w14:paraId="16C388FE"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Электронно-библиотечная система издательства «ЮРАЙТ» https://urait.ru/</w:t>
      </w:r>
    </w:p>
    <w:p w14:paraId="666B3723"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Электронно-библиотечная система издательства Проспект http://ebs.prospekt.org/books</w:t>
      </w:r>
    </w:p>
    <w:p w14:paraId="3A2F22C4"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 xml:space="preserve">Деловая онлайн-библиотека </w:t>
      </w:r>
      <w:proofErr w:type="spellStart"/>
      <w:r w:rsidRPr="00A251FC">
        <w:rPr>
          <w:sz w:val="28"/>
          <w:szCs w:val="28"/>
        </w:rPr>
        <w:t>Alpina</w:t>
      </w:r>
      <w:proofErr w:type="spellEnd"/>
      <w:r w:rsidRPr="00A251FC">
        <w:rPr>
          <w:sz w:val="28"/>
          <w:szCs w:val="28"/>
        </w:rPr>
        <w:t xml:space="preserve"> </w:t>
      </w:r>
      <w:proofErr w:type="spellStart"/>
      <w:r w:rsidRPr="00A251FC">
        <w:rPr>
          <w:sz w:val="28"/>
          <w:szCs w:val="28"/>
        </w:rPr>
        <w:t>Digital</w:t>
      </w:r>
      <w:proofErr w:type="spellEnd"/>
      <w:r w:rsidRPr="00A251FC">
        <w:rPr>
          <w:sz w:val="28"/>
          <w:szCs w:val="28"/>
        </w:rPr>
        <w:t xml:space="preserve"> http://lib.alpinadigital.ru/</w:t>
      </w:r>
    </w:p>
    <w:p w14:paraId="3D558601"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Электронная библиотека Издательского дома «Гребенников» https://grebennikon.ru/</w:t>
      </w:r>
    </w:p>
    <w:p w14:paraId="1502B52C"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 xml:space="preserve">Научная электронная библиотека eLibrary.ru http://elibrary.ru  </w:t>
      </w:r>
    </w:p>
    <w:p w14:paraId="23ED268A"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Национальная электронная библиотека http://нэб.рф/</w:t>
      </w:r>
    </w:p>
    <w:p w14:paraId="5BEC2F88"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Финансовая справочная система «Финансовый директор» http://www.1fd.ru/</w:t>
      </w:r>
    </w:p>
    <w:p w14:paraId="0EE8657A"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Ресурсы информационно-аналитического агентства по финансовым рынкам Cbonds.ru https://cbonds.ru/</w:t>
      </w:r>
    </w:p>
    <w:p w14:paraId="0489B079"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СПАРК https://spark-interfax.ru/</w:t>
      </w:r>
    </w:p>
    <w:p w14:paraId="3143B972"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lang w:val="en-US"/>
        </w:rPr>
      </w:pPr>
      <w:r w:rsidRPr="00A251FC">
        <w:rPr>
          <w:sz w:val="28"/>
          <w:szCs w:val="28"/>
          <w:lang w:val="en-US"/>
        </w:rPr>
        <w:t>Academic Reference http://ar.cnki.net/ACADREF</w:t>
      </w:r>
    </w:p>
    <w:p w14:paraId="0E2E19B1"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 xml:space="preserve">Пакет баз данных компании EBSCO </w:t>
      </w:r>
      <w:proofErr w:type="spellStart"/>
      <w:r w:rsidRPr="00A251FC">
        <w:rPr>
          <w:sz w:val="28"/>
          <w:szCs w:val="28"/>
        </w:rPr>
        <w:t>Publishing</w:t>
      </w:r>
      <w:proofErr w:type="spellEnd"/>
      <w:r w:rsidRPr="00A251FC">
        <w:rPr>
          <w:sz w:val="28"/>
          <w:szCs w:val="28"/>
        </w:rPr>
        <w:t xml:space="preserve">, крупнейшего </w:t>
      </w:r>
      <w:proofErr w:type="spellStart"/>
      <w:r w:rsidRPr="00A251FC">
        <w:rPr>
          <w:sz w:val="28"/>
          <w:szCs w:val="28"/>
        </w:rPr>
        <w:t>агрегатора</w:t>
      </w:r>
      <w:proofErr w:type="spellEnd"/>
      <w:r w:rsidRPr="00A251FC">
        <w:rPr>
          <w:sz w:val="28"/>
          <w:szCs w:val="28"/>
        </w:rPr>
        <w:t xml:space="preserve"> научных ресурсов ведущих издательств мира http://search.ebscohost.com</w:t>
      </w:r>
    </w:p>
    <w:p w14:paraId="199C5586"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 xml:space="preserve">Электронные продукты издательства </w:t>
      </w:r>
      <w:proofErr w:type="spellStart"/>
      <w:r w:rsidRPr="00A251FC">
        <w:rPr>
          <w:sz w:val="28"/>
          <w:szCs w:val="28"/>
        </w:rPr>
        <w:t>Elsevier</w:t>
      </w:r>
      <w:proofErr w:type="spellEnd"/>
      <w:r w:rsidRPr="00A251FC">
        <w:rPr>
          <w:sz w:val="28"/>
          <w:szCs w:val="28"/>
        </w:rPr>
        <w:t xml:space="preserve"> http://www.sciencedirect.com</w:t>
      </w:r>
    </w:p>
    <w:p w14:paraId="1D89AE54"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lang w:val="en-US"/>
        </w:rPr>
      </w:pPr>
      <w:r w:rsidRPr="00A251FC">
        <w:rPr>
          <w:sz w:val="28"/>
          <w:szCs w:val="28"/>
          <w:lang w:val="en-US"/>
        </w:rPr>
        <w:t xml:space="preserve">Emerald: Management </w:t>
      </w:r>
      <w:proofErr w:type="spellStart"/>
      <w:r w:rsidRPr="00A251FC">
        <w:rPr>
          <w:sz w:val="28"/>
          <w:szCs w:val="28"/>
          <w:lang w:val="en-US"/>
        </w:rPr>
        <w:t>eJournal</w:t>
      </w:r>
      <w:proofErr w:type="spellEnd"/>
      <w:r w:rsidRPr="00A251FC">
        <w:rPr>
          <w:sz w:val="28"/>
          <w:szCs w:val="28"/>
          <w:lang w:val="en-US"/>
        </w:rPr>
        <w:t xml:space="preserve"> Portfolio https://www.emerald.com/insight/</w:t>
      </w:r>
    </w:p>
    <w:p w14:paraId="45F18C48"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 xml:space="preserve">Информационно-аналитическая база данных EMIS </w:t>
      </w:r>
      <w:proofErr w:type="spellStart"/>
      <w:r w:rsidRPr="00A251FC">
        <w:rPr>
          <w:sz w:val="28"/>
          <w:szCs w:val="28"/>
        </w:rPr>
        <w:t>Global</w:t>
      </w:r>
      <w:proofErr w:type="spellEnd"/>
      <w:r w:rsidRPr="00A251FC">
        <w:rPr>
          <w:sz w:val="28"/>
          <w:szCs w:val="28"/>
        </w:rPr>
        <w:t xml:space="preserve"> https://www.emis.com/php/companies/overview/index</w:t>
      </w:r>
    </w:p>
    <w:p w14:paraId="5E9F6FBC"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proofErr w:type="spellStart"/>
      <w:r w:rsidRPr="00A251FC">
        <w:rPr>
          <w:sz w:val="28"/>
          <w:szCs w:val="28"/>
        </w:rPr>
        <w:t>Henry</w:t>
      </w:r>
      <w:proofErr w:type="spellEnd"/>
      <w:r w:rsidRPr="00A251FC">
        <w:rPr>
          <w:sz w:val="28"/>
          <w:szCs w:val="28"/>
        </w:rPr>
        <w:t xml:space="preserve"> </w:t>
      </w:r>
      <w:proofErr w:type="spellStart"/>
      <w:r w:rsidRPr="00A251FC">
        <w:rPr>
          <w:sz w:val="28"/>
          <w:szCs w:val="28"/>
        </w:rPr>
        <w:t>Stewart</w:t>
      </w:r>
      <w:proofErr w:type="spellEnd"/>
      <w:r w:rsidRPr="00A251FC">
        <w:rPr>
          <w:sz w:val="28"/>
          <w:szCs w:val="28"/>
        </w:rPr>
        <w:t xml:space="preserve"> </w:t>
      </w:r>
      <w:proofErr w:type="spellStart"/>
      <w:r w:rsidRPr="00A251FC">
        <w:rPr>
          <w:sz w:val="28"/>
          <w:szCs w:val="28"/>
        </w:rPr>
        <w:t>Talks</w:t>
      </w:r>
      <w:proofErr w:type="spellEnd"/>
      <w:r w:rsidRPr="00A251FC">
        <w:rPr>
          <w:sz w:val="28"/>
          <w:szCs w:val="28"/>
        </w:rPr>
        <w:t>: Библиотека Онлайн Лекций по Бизнесу и Маркетингу https://hstalks.com/business/</w:t>
      </w:r>
    </w:p>
    <w:p w14:paraId="258E6760"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lang w:val="en-US"/>
        </w:rPr>
      </w:pPr>
      <w:r w:rsidRPr="00A251FC">
        <w:rPr>
          <w:sz w:val="28"/>
          <w:szCs w:val="28"/>
          <w:lang w:val="en-US"/>
        </w:rPr>
        <w:t>Oxford Scholarship Online https://oxford.universitypressscholarship.com/</w:t>
      </w:r>
    </w:p>
    <w:p w14:paraId="63208CD0"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lastRenderedPageBreak/>
        <w:t xml:space="preserve">Коллекция научных журналов </w:t>
      </w:r>
      <w:proofErr w:type="spellStart"/>
      <w:r w:rsidRPr="00A251FC">
        <w:rPr>
          <w:sz w:val="28"/>
          <w:szCs w:val="28"/>
        </w:rPr>
        <w:t>Oxford</w:t>
      </w:r>
      <w:proofErr w:type="spellEnd"/>
      <w:r w:rsidRPr="00A251FC">
        <w:rPr>
          <w:sz w:val="28"/>
          <w:szCs w:val="28"/>
        </w:rPr>
        <w:t xml:space="preserve"> </w:t>
      </w:r>
      <w:proofErr w:type="spellStart"/>
      <w:r w:rsidRPr="00A251FC">
        <w:rPr>
          <w:sz w:val="28"/>
          <w:szCs w:val="28"/>
        </w:rPr>
        <w:t>University</w:t>
      </w:r>
      <w:proofErr w:type="spellEnd"/>
      <w:r w:rsidRPr="00A251FC">
        <w:rPr>
          <w:sz w:val="28"/>
          <w:szCs w:val="28"/>
        </w:rPr>
        <w:t xml:space="preserve"> </w:t>
      </w:r>
      <w:proofErr w:type="spellStart"/>
      <w:r w:rsidRPr="00A251FC">
        <w:rPr>
          <w:sz w:val="28"/>
          <w:szCs w:val="28"/>
        </w:rPr>
        <w:t>Press</w:t>
      </w:r>
      <w:proofErr w:type="spellEnd"/>
      <w:r w:rsidRPr="00A251FC">
        <w:rPr>
          <w:sz w:val="28"/>
          <w:szCs w:val="28"/>
        </w:rPr>
        <w:t xml:space="preserve"> https://academic.oup.com/journals/</w:t>
      </w:r>
    </w:p>
    <w:p w14:paraId="72C6F794"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proofErr w:type="spellStart"/>
      <w:r w:rsidRPr="00A251FC">
        <w:rPr>
          <w:sz w:val="28"/>
          <w:szCs w:val="28"/>
        </w:rPr>
        <w:t>Scopus</w:t>
      </w:r>
      <w:proofErr w:type="spellEnd"/>
      <w:r w:rsidRPr="00A251FC">
        <w:rPr>
          <w:sz w:val="28"/>
          <w:szCs w:val="28"/>
        </w:rPr>
        <w:t xml:space="preserve"> https://www.scopus.com</w:t>
      </w:r>
    </w:p>
    <w:p w14:paraId="5614D7CF"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 xml:space="preserve">Электронная коллекция книг издательства </w:t>
      </w:r>
      <w:proofErr w:type="spellStart"/>
      <w:proofErr w:type="gramStart"/>
      <w:r w:rsidRPr="00A251FC">
        <w:rPr>
          <w:sz w:val="28"/>
          <w:szCs w:val="28"/>
        </w:rPr>
        <w:t>Springer</w:t>
      </w:r>
      <w:proofErr w:type="spellEnd"/>
      <w:r w:rsidRPr="00A251FC">
        <w:rPr>
          <w:sz w:val="28"/>
          <w:szCs w:val="28"/>
        </w:rPr>
        <w:t xml:space="preserve">:  </w:t>
      </w:r>
      <w:proofErr w:type="spellStart"/>
      <w:r w:rsidRPr="00A251FC">
        <w:rPr>
          <w:sz w:val="28"/>
          <w:szCs w:val="28"/>
        </w:rPr>
        <w:t>Springer</w:t>
      </w:r>
      <w:proofErr w:type="spellEnd"/>
      <w:proofErr w:type="gramEnd"/>
      <w:r w:rsidRPr="00A251FC">
        <w:rPr>
          <w:sz w:val="28"/>
          <w:szCs w:val="28"/>
        </w:rPr>
        <w:t xml:space="preserve"> </w:t>
      </w:r>
      <w:proofErr w:type="spellStart"/>
      <w:r w:rsidRPr="00A251FC">
        <w:rPr>
          <w:sz w:val="28"/>
          <w:szCs w:val="28"/>
        </w:rPr>
        <w:t>eBooks</w:t>
      </w:r>
      <w:proofErr w:type="spellEnd"/>
      <w:r w:rsidRPr="00A251FC">
        <w:rPr>
          <w:sz w:val="28"/>
          <w:szCs w:val="28"/>
        </w:rPr>
        <w:t xml:space="preserve"> http://link.springer.com/</w:t>
      </w:r>
    </w:p>
    <w:p w14:paraId="78A80187" w14:textId="77777777" w:rsidR="00312197" w:rsidRPr="00A251FC" w:rsidRDefault="00312197" w:rsidP="00312197">
      <w:pPr>
        <w:pStyle w:val="a6"/>
        <w:numPr>
          <w:ilvl w:val="0"/>
          <w:numId w:val="9"/>
        </w:numPr>
        <w:tabs>
          <w:tab w:val="left" w:pos="851"/>
        </w:tabs>
        <w:spacing w:line="360" w:lineRule="auto"/>
        <w:ind w:left="0" w:firstLine="709"/>
        <w:contextualSpacing/>
        <w:jc w:val="both"/>
        <w:rPr>
          <w:sz w:val="28"/>
          <w:szCs w:val="28"/>
        </w:rPr>
      </w:pPr>
      <w:r w:rsidRPr="00A251FC">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A251FC">
        <w:rPr>
          <w:sz w:val="28"/>
          <w:szCs w:val="28"/>
        </w:rPr>
        <w:t>управления»  http://eduvideo.online/</w:t>
      </w:r>
      <w:proofErr w:type="gramEnd"/>
    </w:p>
    <w:p w14:paraId="604F965F" w14:textId="77777777" w:rsidR="00312197" w:rsidRPr="00A251FC" w:rsidRDefault="00312197" w:rsidP="00312197">
      <w:pPr>
        <w:pStyle w:val="a6"/>
        <w:numPr>
          <w:ilvl w:val="0"/>
          <w:numId w:val="9"/>
        </w:numPr>
        <w:tabs>
          <w:tab w:val="left" w:pos="851"/>
        </w:tabs>
        <w:spacing w:line="360" w:lineRule="auto"/>
        <w:ind w:left="0" w:firstLine="709"/>
        <w:contextualSpacing/>
        <w:jc w:val="both"/>
        <w:rPr>
          <w:bCs/>
          <w:sz w:val="28"/>
          <w:szCs w:val="28"/>
        </w:rPr>
      </w:pPr>
      <w:r w:rsidRPr="00A251FC">
        <w:rPr>
          <w:sz w:val="28"/>
          <w:szCs w:val="28"/>
        </w:rPr>
        <w:t xml:space="preserve">База данных научных журналов издательства </w:t>
      </w:r>
      <w:proofErr w:type="spellStart"/>
      <w:r w:rsidRPr="00A251FC">
        <w:rPr>
          <w:sz w:val="28"/>
          <w:szCs w:val="28"/>
        </w:rPr>
        <w:t>Wiley</w:t>
      </w:r>
      <w:proofErr w:type="spellEnd"/>
      <w:r w:rsidRPr="00A251FC">
        <w:rPr>
          <w:sz w:val="28"/>
          <w:szCs w:val="28"/>
        </w:rPr>
        <w:t xml:space="preserve"> </w:t>
      </w:r>
      <w:hyperlink r:id="rId14" w:history="1">
        <w:r w:rsidRPr="00A251FC">
          <w:rPr>
            <w:rStyle w:val="a9"/>
            <w:color w:val="auto"/>
            <w:sz w:val="28"/>
            <w:szCs w:val="28"/>
          </w:rPr>
          <w:t>https://onlinelibrary.wiley.com/</w:t>
        </w:r>
      </w:hyperlink>
    </w:p>
    <w:p w14:paraId="68489DF0" w14:textId="77777777" w:rsidR="00312197" w:rsidRPr="00A251FC" w:rsidRDefault="00312197" w:rsidP="00312197">
      <w:pPr>
        <w:pStyle w:val="10"/>
        <w:tabs>
          <w:tab w:val="left" w:pos="709"/>
          <w:tab w:val="left" w:pos="851"/>
          <w:tab w:val="left" w:pos="1134"/>
        </w:tabs>
        <w:spacing w:before="0" w:after="0" w:line="360" w:lineRule="auto"/>
        <w:ind w:firstLine="709"/>
        <w:jc w:val="both"/>
        <w:rPr>
          <w:b/>
          <w:sz w:val="28"/>
          <w:szCs w:val="28"/>
        </w:rPr>
      </w:pPr>
      <w:r w:rsidRPr="00A251FC">
        <w:rPr>
          <w:b/>
          <w:sz w:val="28"/>
          <w:szCs w:val="28"/>
        </w:rPr>
        <w:t>Базы данных, информационно-справочные и поисковые системы:</w:t>
      </w:r>
    </w:p>
    <w:p w14:paraId="44E001D0" w14:textId="77777777" w:rsidR="00312197" w:rsidRPr="00A251FC" w:rsidRDefault="00312197" w:rsidP="00312197">
      <w:pPr>
        <w:pStyle w:val="a6"/>
        <w:tabs>
          <w:tab w:val="left" w:pos="851"/>
        </w:tabs>
        <w:spacing w:line="360" w:lineRule="auto"/>
        <w:ind w:left="0" w:firstLine="709"/>
        <w:jc w:val="both"/>
        <w:rPr>
          <w:sz w:val="28"/>
          <w:szCs w:val="28"/>
        </w:rPr>
      </w:pPr>
      <w:r w:rsidRPr="00A251FC">
        <w:rPr>
          <w:sz w:val="28"/>
          <w:szCs w:val="28"/>
        </w:rPr>
        <w:t xml:space="preserve">1. Информационная система </w:t>
      </w:r>
      <w:proofErr w:type="spellStart"/>
      <w:r w:rsidRPr="00A251FC">
        <w:rPr>
          <w:sz w:val="28"/>
          <w:szCs w:val="28"/>
        </w:rPr>
        <w:t>Прайм</w:t>
      </w:r>
      <w:proofErr w:type="spellEnd"/>
    </w:p>
    <w:p w14:paraId="60B26B8B" w14:textId="77777777" w:rsidR="00312197" w:rsidRPr="00A251FC" w:rsidRDefault="00312197" w:rsidP="00312197">
      <w:pPr>
        <w:pStyle w:val="a6"/>
        <w:tabs>
          <w:tab w:val="left" w:pos="851"/>
        </w:tabs>
        <w:spacing w:line="360" w:lineRule="auto"/>
        <w:ind w:left="0" w:firstLine="709"/>
        <w:jc w:val="both"/>
        <w:rPr>
          <w:sz w:val="28"/>
          <w:szCs w:val="28"/>
        </w:rPr>
      </w:pPr>
      <w:r w:rsidRPr="00A251FC">
        <w:rPr>
          <w:sz w:val="28"/>
          <w:szCs w:val="28"/>
        </w:rPr>
        <w:t>2.  Информационная система Томсон Рейтер</w:t>
      </w:r>
    </w:p>
    <w:p w14:paraId="06747236" w14:textId="77777777" w:rsidR="008535F7" w:rsidRPr="00A251FC" w:rsidRDefault="008535F7" w:rsidP="0034368F">
      <w:pPr>
        <w:pStyle w:val="1"/>
        <w:keepNext/>
        <w:widowControl w:val="0"/>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r w:rsidRPr="00A251FC">
        <w:rPr>
          <w:bCs/>
          <w:color w:val="auto"/>
          <w:kern w:val="32"/>
          <w:sz w:val="28"/>
          <w:szCs w:val="28"/>
          <w:lang w:eastAsia="ru-RU"/>
        </w:rPr>
        <w:t>10.Методические указания для обучающихся по освоению дисциплины</w:t>
      </w:r>
      <w:bookmarkEnd w:id="29"/>
    </w:p>
    <w:p w14:paraId="3C4E3073" w14:textId="77777777" w:rsidR="00A11D31" w:rsidRPr="00A251FC" w:rsidRDefault="00A11D31" w:rsidP="00647EB5">
      <w:pPr>
        <w:snapToGrid w:val="0"/>
        <w:spacing w:after="0" w:line="360" w:lineRule="auto"/>
        <w:ind w:firstLine="709"/>
        <w:jc w:val="both"/>
        <w:rPr>
          <w:rFonts w:ascii="Times New Roman" w:hAnsi="Times New Roman"/>
          <w:sz w:val="28"/>
          <w:szCs w:val="36"/>
          <w:lang w:eastAsia="ru-RU"/>
        </w:rPr>
      </w:pPr>
      <w:r w:rsidRPr="00A251FC">
        <w:rPr>
          <w:rFonts w:ascii="Times New Roman" w:hAnsi="Times New Roman"/>
          <w:sz w:val="28"/>
          <w:szCs w:val="36"/>
          <w:lang w:eastAsia="ru-RU"/>
        </w:rPr>
        <w:t>Изучение раздела предполагает</w:t>
      </w:r>
      <w:r w:rsidR="00176F84" w:rsidRPr="00A251FC">
        <w:rPr>
          <w:rFonts w:ascii="Times New Roman" w:hAnsi="Times New Roman"/>
          <w:sz w:val="28"/>
          <w:szCs w:val="36"/>
          <w:lang w:eastAsia="ru-RU"/>
        </w:rPr>
        <w:t xml:space="preserve"> </w:t>
      </w:r>
      <w:r w:rsidRPr="00A251FC">
        <w:rPr>
          <w:rFonts w:ascii="Times New Roman" w:hAnsi="Times New Roman"/>
          <w:sz w:val="28"/>
          <w:szCs w:val="36"/>
          <w:lang w:eastAsia="ru-RU"/>
        </w:rPr>
        <w:t xml:space="preserve">сочетание аудиторных занятий и самостоятельной работы студентов. Аудиторные занятия проводятся в форме лекций и семинарских занятий. </w:t>
      </w:r>
    </w:p>
    <w:p w14:paraId="1EA57369" w14:textId="77777777" w:rsidR="00A11D31" w:rsidRPr="00A251FC" w:rsidRDefault="00A11D31" w:rsidP="00647EB5">
      <w:pPr>
        <w:widowControl w:val="0"/>
        <w:tabs>
          <w:tab w:val="left" w:pos="851"/>
        </w:tabs>
        <w:autoSpaceDE w:val="0"/>
        <w:autoSpaceDN w:val="0"/>
        <w:adjustRightInd w:val="0"/>
        <w:spacing w:after="0" w:line="360" w:lineRule="auto"/>
        <w:ind w:firstLine="709"/>
        <w:jc w:val="both"/>
        <w:rPr>
          <w:rFonts w:ascii="Times New Roman" w:hAnsi="Times New Roman"/>
          <w:sz w:val="28"/>
          <w:szCs w:val="28"/>
          <w:lang w:eastAsia="ru-RU"/>
        </w:rPr>
      </w:pPr>
      <w:r w:rsidRPr="00A251FC">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4C494F7F" w14:textId="77777777" w:rsidR="002554EB" w:rsidRPr="00A251FC" w:rsidRDefault="002554EB" w:rsidP="00647EB5">
      <w:pPr>
        <w:pStyle w:val="80"/>
        <w:shd w:val="clear" w:color="auto" w:fill="auto"/>
        <w:tabs>
          <w:tab w:val="left" w:pos="993"/>
        </w:tabs>
        <w:spacing w:before="0" w:after="0" w:line="360" w:lineRule="auto"/>
        <w:ind w:firstLine="709"/>
        <w:rPr>
          <w:rFonts w:ascii="Times New Roman" w:hAnsi="Times New Roman"/>
          <w:sz w:val="28"/>
          <w:szCs w:val="28"/>
        </w:rPr>
      </w:pPr>
      <w:r w:rsidRPr="00A251FC">
        <w:rPr>
          <w:rFonts w:ascii="Times New Roman" w:hAnsi="Times New Roman"/>
          <w:sz w:val="28"/>
          <w:szCs w:val="28"/>
        </w:rPr>
        <w:t>При подготовке к семинарским занятиям студентам следует:</w:t>
      </w:r>
    </w:p>
    <w:p w14:paraId="337B9880" w14:textId="77777777" w:rsidR="002554EB" w:rsidRPr="00A251FC" w:rsidRDefault="002554EB" w:rsidP="00647EB5">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A251FC">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2796266A" w14:textId="77777777" w:rsidR="002554EB" w:rsidRPr="00A251FC" w:rsidRDefault="002554EB" w:rsidP="00647EB5">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A251FC">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64C8806" w14:textId="77777777" w:rsidR="00A11D31" w:rsidRPr="00A251FC" w:rsidRDefault="00A11D31" w:rsidP="00647EB5">
      <w:pPr>
        <w:widowControl w:val="0"/>
        <w:tabs>
          <w:tab w:val="left" w:pos="851"/>
        </w:tabs>
        <w:autoSpaceDE w:val="0"/>
        <w:autoSpaceDN w:val="0"/>
        <w:adjustRightInd w:val="0"/>
        <w:spacing w:after="0" w:line="360" w:lineRule="auto"/>
        <w:ind w:firstLine="709"/>
        <w:jc w:val="both"/>
        <w:rPr>
          <w:rFonts w:ascii="Times New Roman" w:hAnsi="Times New Roman"/>
          <w:sz w:val="28"/>
          <w:szCs w:val="28"/>
          <w:lang w:eastAsia="ru-RU"/>
        </w:rPr>
      </w:pPr>
      <w:r w:rsidRPr="00A251FC">
        <w:rPr>
          <w:rFonts w:ascii="Times New Roman" w:hAnsi="Times New Roman"/>
          <w:sz w:val="28"/>
          <w:szCs w:val="28"/>
          <w:lang w:eastAsia="ru-RU"/>
        </w:rPr>
        <w:t xml:space="preserve">Семинарские занятия предполагают:  </w:t>
      </w:r>
    </w:p>
    <w:p w14:paraId="010B2E04" w14:textId="77777777" w:rsidR="00A11D31" w:rsidRPr="00A251FC" w:rsidRDefault="00A11D31" w:rsidP="00647EB5">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A251FC">
        <w:rPr>
          <w:rFonts w:ascii="Times New Roman" w:hAnsi="Times New Roman"/>
          <w:sz w:val="28"/>
          <w:szCs w:val="28"/>
          <w:lang w:eastAsia="ru-RU"/>
        </w:rPr>
        <w:t xml:space="preserve">обсуждение в интерактивной форме вопросов в области оценки </w:t>
      </w:r>
      <w:r w:rsidR="00AA1950" w:rsidRPr="00A251FC">
        <w:rPr>
          <w:rFonts w:ascii="Times New Roman" w:hAnsi="Times New Roman"/>
          <w:sz w:val="28"/>
          <w:szCs w:val="28"/>
          <w:lang w:eastAsia="ru-RU"/>
        </w:rPr>
        <w:t xml:space="preserve">объектов </w:t>
      </w:r>
      <w:r w:rsidR="00AA1950" w:rsidRPr="00A251FC">
        <w:rPr>
          <w:rFonts w:ascii="Times New Roman" w:hAnsi="Times New Roman"/>
          <w:sz w:val="28"/>
          <w:szCs w:val="28"/>
          <w:lang w:eastAsia="ru-RU"/>
        </w:rPr>
        <w:lastRenderedPageBreak/>
        <w:t xml:space="preserve">интеллектуальной собственности и </w:t>
      </w:r>
      <w:r w:rsidRPr="00A251FC">
        <w:rPr>
          <w:rFonts w:ascii="Times New Roman" w:hAnsi="Times New Roman"/>
          <w:sz w:val="28"/>
          <w:szCs w:val="28"/>
          <w:lang w:eastAsia="ru-RU"/>
        </w:rPr>
        <w:t>нематериальных активов (дискуссия, круглый стол и пр.);</w:t>
      </w:r>
    </w:p>
    <w:p w14:paraId="24F10F25" w14:textId="77777777" w:rsidR="00A11D31" w:rsidRPr="00A251FC" w:rsidRDefault="00A11D31" w:rsidP="00647EB5">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A251FC">
        <w:rPr>
          <w:rFonts w:ascii="Times New Roman" w:hAnsi="Times New Roman"/>
          <w:sz w:val="28"/>
          <w:szCs w:val="28"/>
          <w:lang w:eastAsia="ru-RU"/>
        </w:rPr>
        <w:t xml:space="preserve"> подготовку докладов, выступление и участие в групповом </w:t>
      </w:r>
      <w:r w:rsidR="00F36856" w:rsidRPr="00A251FC">
        <w:rPr>
          <w:rFonts w:ascii="Times New Roman" w:hAnsi="Times New Roman"/>
          <w:sz w:val="28"/>
          <w:szCs w:val="28"/>
          <w:lang w:eastAsia="ru-RU"/>
        </w:rPr>
        <w:t>обсуждении студенческих</w:t>
      </w:r>
      <w:r w:rsidRPr="00A251FC">
        <w:rPr>
          <w:rFonts w:ascii="Times New Roman" w:hAnsi="Times New Roman"/>
          <w:sz w:val="28"/>
          <w:szCs w:val="28"/>
          <w:lang w:eastAsia="ru-RU"/>
        </w:rPr>
        <w:t xml:space="preserve"> презентаций, выполненных на определенную тему в рамках самостоятельной работы;</w:t>
      </w:r>
    </w:p>
    <w:p w14:paraId="4EDEC10E" w14:textId="77777777" w:rsidR="00A11D31" w:rsidRPr="00A251FC" w:rsidRDefault="00A11D31" w:rsidP="00647EB5">
      <w:pPr>
        <w:widowControl w:val="0"/>
        <w:numPr>
          <w:ilvl w:val="0"/>
          <w:numId w:val="5"/>
        </w:numPr>
        <w:tabs>
          <w:tab w:val="clear" w:pos="720"/>
          <w:tab w:val="left" w:pos="851"/>
          <w:tab w:val="left" w:pos="900"/>
          <w:tab w:val="num" w:pos="993"/>
        </w:tabs>
        <w:autoSpaceDE w:val="0"/>
        <w:autoSpaceDN w:val="0"/>
        <w:adjustRightInd w:val="0"/>
        <w:spacing w:after="0" w:line="360" w:lineRule="auto"/>
        <w:ind w:left="0" w:firstLine="709"/>
        <w:jc w:val="both"/>
        <w:rPr>
          <w:rFonts w:ascii="Times New Roman" w:hAnsi="Times New Roman"/>
          <w:sz w:val="28"/>
          <w:szCs w:val="28"/>
          <w:lang w:eastAsia="ru-RU"/>
        </w:rPr>
      </w:pPr>
      <w:r w:rsidRPr="00A251FC">
        <w:rPr>
          <w:rFonts w:ascii="Times New Roman" w:hAnsi="Times New Roman"/>
          <w:sz w:val="28"/>
          <w:szCs w:val="28"/>
          <w:lang w:eastAsia="ru-RU"/>
        </w:rPr>
        <w:t xml:space="preserve"> решение практико-ориентированных, ситуационных, тестовых, </w:t>
      </w:r>
      <w:r w:rsidR="004A17B6" w:rsidRPr="00A251FC">
        <w:rPr>
          <w:rFonts w:ascii="Times New Roman" w:hAnsi="Times New Roman"/>
          <w:sz w:val="28"/>
          <w:szCs w:val="28"/>
          <w:lang w:eastAsia="ru-RU"/>
        </w:rPr>
        <w:t>и</w:t>
      </w:r>
      <w:r w:rsidRPr="00A251FC">
        <w:rPr>
          <w:rFonts w:ascii="Times New Roman" w:hAnsi="Times New Roman"/>
          <w:sz w:val="28"/>
          <w:szCs w:val="28"/>
          <w:lang w:eastAsia="ru-RU"/>
        </w:rPr>
        <w:t xml:space="preserve">сследовательских заданий </w:t>
      </w:r>
      <w:r w:rsidR="00DC2F51" w:rsidRPr="00A251FC">
        <w:rPr>
          <w:rFonts w:ascii="Times New Roman" w:hAnsi="Times New Roman"/>
          <w:sz w:val="28"/>
          <w:szCs w:val="28"/>
          <w:lang w:eastAsia="ru-RU"/>
        </w:rPr>
        <w:t xml:space="preserve">и кейсов </w:t>
      </w:r>
      <w:r w:rsidRPr="00A251FC">
        <w:rPr>
          <w:rFonts w:ascii="Times New Roman" w:hAnsi="Times New Roman"/>
          <w:sz w:val="28"/>
          <w:szCs w:val="28"/>
          <w:lang w:eastAsia="ru-RU"/>
        </w:rPr>
        <w:t xml:space="preserve">на применение различных подходов и методов к оценке нематериальных активов </w:t>
      </w:r>
      <w:r w:rsidR="00DC2F51" w:rsidRPr="00A251FC">
        <w:rPr>
          <w:rFonts w:ascii="Times New Roman" w:hAnsi="Times New Roman"/>
          <w:sz w:val="28"/>
          <w:szCs w:val="28"/>
          <w:lang w:eastAsia="ru-RU"/>
        </w:rPr>
        <w:t xml:space="preserve">и объектов интеллектуальной собственности </w:t>
      </w:r>
      <w:r w:rsidRPr="00A251FC">
        <w:rPr>
          <w:rFonts w:ascii="Times New Roman" w:hAnsi="Times New Roman"/>
          <w:sz w:val="28"/>
          <w:szCs w:val="28"/>
          <w:lang w:eastAsia="ru-RU"/>
        </w:rPr>
        <w:t xml:space="preserve">для </w:t>
      </w:r>
      <w:r w:rsidR="00DC2F51" w:rsidRPr="00A251FC">
        <w:rPr>
          <w:rFonts w:ascii="Times New Roman" w:hAnsi="Times New Roman"/>
          <w:sz w:val="28"/>
          <w:szCs w:val="28"/>
          <w:lang w:eastAsia="ru-RU"/>
        </w:rPr>
        <w:t xml:space="preserve">различных </w:t>
      </w:r>
      <w:r w:rsidRPr="00A251FC">
        <w:rPr>
          <w:rFonts w:ascii="Times New Roman" w:hAnsi="Times New Roman"/>
          <w:sz w:val="28"/>
          <w:szCs w:val="28"/>
          <w:lang w:eastAsia="ru-RU"/>
        </w:rPr>
        <w:t>целей.</w:t>
      </w:r>
    </w:p>
    <w:p w14:paraId="52A1076B" w14:textId="77777777" w:rsidR="00322D20" w:rsidRPr="00A251FC" w:rsidRDefault="00322D20" w:rsidP="00647EB5">
      <w:pPr>
        <w:widowControl w:val="0"/>
        <w:tabs>
          <w:tab w:val="left" w:pos="851"/>
          <w:tab w:val="left" w:pos="900"/>
        </w:tabs>
        <w:autoSpaceDE w:val="0"/>
        <w:autoSpaceDN w:val="0"/>
        <w:adjustRightInd w:val="0"/>
        <w:spacing w:after="0" w:line="360" w:lineRule="auto"/>
        <w:ind w:firstLine="709"/>
        <w:jc w:val="both"/>
        <w:rPr>
          <w:rFonts w:ascii="Times New Roman" w:hAnsi="Times New Roman"/>
          <w:sz w:val="28"/>
          <w:szCs w:val="28"/>
          <w:lang w:eastAsia="ru-RU"/>
        </w:rPr>
      </w:pPr>
      <w:r w:rsidRPr="00A251FC">
        <w:rPr>
          <w:rFonts w:ascii="Times New Roman" w:hAnsi="Times New Roman"/>
          <w:sz w:val="28"/>
          <w:szCs w:val="28"/>
          <w:lang w:eastAsia="ru-RU"/>
        </w:rPr>
        <w:t>Методика решения практико-ориентированных заданий представлена в соответствующих методических рекомендациях.</w:t>
      </w:r>
    </w:p>
    <w:p w14:paraId="06A6876A" w14:textId="77777777" w:rsidR="00A11D31" w:rsidRPr="00A251FC" w:rsidRDefault="00A11D31" w:rsidP="00647EB5">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A251FC">
        <w:rPr>
          <w:rFonts w:ascii="Times New Roman" w:hAnsi="Times New Roman"/>
          <w:sz w:val="28"/>
          <w:szCs w:val="28"/>
          <w:lang w:eastAsia="ru-RU"/>
        </w:rPr>
        <w:t xml:space="preserve">Для </w:t>
      </w:r>
      <w:r w:rsidR="00C97961" w:rsidRPr="00A251FC">
        <w:rPr>
          <w:rFonts w:ascii="Times New Roman" w:hAnsi="Times New Roman"/>
          <w:sz w:val="28"/>
          <w:szCs w:val="28"/>
          <w:lang w:eastAsia="ru-RU"/>
        </w:rPr>
        <w:t xml:space="preserve">эффективного участия в работе семинарского занятия студентам </w:t>
      </w:r>
      <w:r w:rsidRPr="00A251FC">
        <w:rPr>
          <w:rFonts w:ascii="Times New Roman" w:hAnsi="Times New Roman"/>
          <w:sz w:val="28"/>
          <w:szCs w:val="28"/>
          <w:lang w:eastAsia="ru-RU"/>
        </w:rPr>
        <w:t xml:space="preserve">рекомендуется пользоваться периодической литературой, </w:t>
      </w:r>
      <w:r w:rsidR="00C97961" w:rsidRPr="00A251FC">
        <w:rPr>
          <w:rFonts w:ascii="Times New Roman" w:hAnsi="Times New Roman"/>
          <w:sz w:val="28"/>
          <w:szCs w:val="28"/>
          <w:lang w:eastAsia="ru-RU"/>
        </w:rPr>
        <w:t xml:space="preserve">электронными библиотечными системами, </w:t>
      </w:r>
      <w:r w:rsidR="00AA1950" w:rsidRPr="00A251FC">
        <w:rPr>
          <w:rFonts w:ascii="Times New Roman" w:hAnsi="Times New Roman"/>
          <w:sz w:val="28"/>
          <w:szCs w:val="28"/>
          <w:lang w:eastAsia="ru-RU"/>
        </w:rPr>
        <w:t xml:space="preserve">аналитическими информационными системами, </w:t>
      </w:r>
      <w:r w:rsidRPr="00A251FC">
        <w:rPr>
          <w:rFonts w:ascii="Times New Roman" w:hAnsi="Times New Roman"/>
          <w:sz w:val="28"/>
          <w:szCs w:val="28"/>
          <w:lang w:eastAsia="ru-RU"/>
        </w:rPr>
        <w:t>а также информацией интернет-сайтов, приведенных в соответствующем разделе.</w:t>
      </w:r>
    </w:p>
    <w:p w14:paraId="3DA5A46E" w14:textId="77777777" w:rsidR="0065527D" w:rsidRPr="00A251FC" w:rsidRDefault="00A11D31" w:rsidP="00647EB5">
      <w:pPr>
        <w:snapToGrid w:val="0"/>
        <w:spacing w:after="0" w:line="360" w:lineRule="auto"/>
        <w:ind w:firstLine="709"/>
        <w:jc w:val="both"/>
        <w:rPr>
          <w:sz w:val="28"/>
          <w:szCs w:val="28"/>
        </w:rPr>
      </w:pPr>
      <w:r w:rsidRPr="00A251FC">
        <w:rPr>
          <w:rFonts w:ascii="Times New Roman" w:hAnsi="Times New Roman"/>
          <w:sz w:val="28"/>
          <w:szCs w:val="36"/>
          <w:lang w:eastAsia="ru-RU"/>
        </w:rPr>
        <w:t xml:space="preserve">Самостоятельная работа предполагает выполнение специальных </w:t>
      </w:r>
      <w:r w:rsidR="00DC2F51" w:rsidRPr="00A251FC">
        <w:rPr>
          <w:rFonts w:ascii="Times New Roman" w:hAnsi="Times New Roman"/>
          <w:sz w:val="28"/>
          <w:szCs w:val="36"/>
          <w:lang w:eastAsia="ru-RU"/>
        </w:rPr>
        <w:t xml:space="preserve">исследовательских </w:t>
      </w:r>
      <w:r w:rsidRPr="00A251FC">
        <w:rPr>
          <w:rFonts w:ascii="Times New Roman" w:hAnsi="Times New Roman"/>
          <w:sz w:val="28"/>
          <w:szCs w:val="36"/>
          <w:lang w:eastAsia="ru-RU"/>
        </w:rPr>
        <w:t>заданий по отдельным темам</w:t>
      </w:r>
      <w:r w:rsidR="0065527D" w:rsidRPr="00A251FC">
        <w:rPr>
          <w:rFonts w:ascii="Times New Roman" w:hAnsi="Times New Roman"/>
          <w:sz w:val="28"/>
          <w:szCs w:val="36"/>
          <w:lang w:eastAsia="ru-RU"/>
        </w:rPr>
        <w:t xml:space="preserve">. </w:t>
      </w:r>
    </w:p>
    <w:p w14:paraId="16A1EF46" w14:textId="660A6596" w:rsidR="00317BF5" w:rsidRPr="00A251FC" w:rsidRDefault="00317BF5" w:rsidP="00647EB5">
      <w:pPr>
        <w:pStyle w:val="10"/>
        <w:tabs>
          <w:tab w:val="left" w:pos="1134"/>
        </w:tabs>
        <w:spacing w:before="0" w:after="0" w:line="360" w:lineRule="auto"/>
        <w:ind w:firstLine="709"/>
        <w:jc w:val="both"/>
        <w:rPr>
          <w:sz w:val="28"/>
          <w:szCs w:val="28"/>
        </w:rPr>
      </w:pPr>
      <w:r w:rsidRPr="00A251FC">
        <w:rPr>
          <w:sz w:val="28"/>
          <w:szCs w:val="28"/>
        </w:rPr>
        <w:t xml:space="preserve">Требования к выполнению </w:t>
      </w:r>
      <w:r w:rsidR="00843E57" w:rsidRPr="00A251FC">
        <w:rPr>
          <w:sz w:val="28"/>
          <w:szCs w:val="28"/>
        </w:rPr>
        <w:t>домашнего-творческого задания</w:t>
      </w:r>
      <w:r w:rsidRPr="00A251FC">
        <w:rPr>
          <w:sz w:val="28"/>
          <w:szCs w:val="28"/>
        </w:rPr>
        <w:t>:</w:t>
      </w:r>
    </w:p>
    <w:p w14:paraId="5D6505B4" w14:textId="77777777" w:rsidR="00317BF5" w:rsidRPr="00A251FC" w:rsidRDefault="00317BF5" w:rsidP="00647EB5">
      <w:pPr>
        <w:pStyle w:val="10"/>
        <w:tabs>
          <w:tab w:val="left" w:pos="1134"/>
        </w:tabs>
        <w:spacing w:before="0" w:after="0" w:line="360" w:lineRule="auto"/>
        <w:ind w:firstLine="709"/>
        <w:jc w:val="both"/>
        <w:rPr>
          <w:sz w:val="28"/>
          <w:szCs w:val="28"/>
        </w:rPr>
      </w:pPr>
      <w:r w:rsidRPr="00A251FC">
        <w:rPr>
          <w:sz w:val="28"/>
          <w:szCs w:val="28"/>
        </w:rPr>
        <w:t>- правильное и в полном объеме решение имеющихся в задании практи</w:t>
      </w:r>
      <w:r w:rsidR="00DB47F0" w:rsidRPr="00A251FC">
        <w:rPr>
          <w:sz w:val="28"/>
          <w:szCs w:val="28"/>
        </w:rPr>
        <w:t xml:space="preserve">ко-ориентированных </w:t>
      </w:r>
      <w:r w:rsidRPr="00A251FC">
        <w:rPr>
          <w:sz w:val="28"/>
          <w:szCs w:val="28"/>
        </w:rPr>
        <w:t xml:space="preserve">задач с применением </w:t>
      </w:r>
      <w:r w:rsidR="00DB47F0" w:rsidRPr="00A251FC">
        <w:rPr>
          <w:sz w:val="28"/>
          <w:szCs w:val="28"/>
        </w:rPr>
        <w:t>соо</w:t>
      </w:r>
      <w:r w:rsidR="00DC2F51" w:rsidRPr="00A251FC">
        <w:rPr>
          <w:sz w:val="28"/>
          <w:szCs w:val="28"/>
        </w:rPr>
        <w:t>т</w:t>
      </w:r>
      <w:r w:rsidR="00DB47F0" w:rsidRPr="00A251FC">
        <w:rPr>
          <w:sz w:val="28"/>
          <w:szCs w:val="28"/>
        </w:rPr>
        <w:t>ветс</w:t>
      </w:r>
      <w:r w:rsidR="00DC2F51" w:rsidRPr="00A251FC">
        <w:rPr>
          <w:sz w:val="28"/>
          <w:szCs w:val="28"/>
        </w:rPr>
        <w:t>т</w:t>
      </w:r>
      <w:r w:rsidR="00DB47F0" w:rsidRPr="00A251FC">
        <w:rPr>
          <w:sz w:val="28"/>
          <w:szCs w:val="28"/>
        </w:rPr>
        <w:t>вующего программного обеспечения</w:t>
      </w:r>
      <w:r w:rsidRPr="00A251FC">
        <w:rPr>
          <w:sz w:val="28"/>
          <w:szCs w:val="28"/>
        </w:rPr>
        <w:t xml:space="preserve"> при расчетах;</w:t>
      </w:r>
    </w:p>
    <w:p w14:paraId="0798A9DA" w14:textId="77777777" w:rsidR="00317BF5" w:rsidRPr="00A251FC" w:rsidRDefault="00317BF5" w:rsidP="00647EB5">
      <w:pPr>
        <w:pStyle w:val="10"/>
        <w:tabs>
          <w:tab w:val="left" w:pos="1134"/>
        </w:tabs>
        <w:spacing w:before="0" w:after="0" w:line="360" w:lineRule="auto"/>
        <w:ind w:firstLine="709"/>
        <w:jc w:val="both"/>
        <w:rPr>
          <w:sz w:val="28"/>
          <w:szCs w:val="28"/>
        </w:rPr>
      </w:pPr>
      <w:r w:rsidRPr="00A251FC">
        <w:rPr>
          <w:sz w:val="28"/>
          <w:szCs w:val="28"/>
        </w:rPr>
        <w:t>- наличие формул и обоснованных пояснений к расчетам;</w:t>
      </w:r>
    </w:p>
    <w:p w14:paraId="06B8D369" w14:textId="77777777" w:rsidR="00317BF5" w:rsidRPr="00A251FC" w:rsidRDefault="00317BF5" w:rsidP="00647EB5">
      <w:pPr>
        <w:pStyle w:val="10"/>
        <w:tabs>
          <w:tab w:val="left" w:pos="1134"/>
        </w:tabs>
        <w:spacing w:before="0" w:after="0" w:line="360" w:lineRule="auto"/>
        <w:ind w:firstLine="709"/>
        <w:jc w:val="both"/>
        <w:rPr>
          <w:sz w:val="28"/>
          <w:szCs w:val="28"/>
        </w:rPr>
      </w:pPr>
      <w:r w:rsidRPr="00A251FC">
        <w:rPr>
          <w:sz w:val="28"/>
          <w:szCs w:val="28"/>
        </w:rPr>
        <w:t>- наличие выводов по полученным результатам;</w:t>
      </w:r>
    </w:p>
    <w:p w14:paraId="7B9313FF" w14:textId="77777777" w:rsidR="00317BF5" w:rsidRPr="00A251FC" w:rsidRDefault="00317BF5" w:rsidP="00647EB5">
      <w:pPr>
        <w:pStyle w:val="10"/>
        <w:tabs>
          <w:tab w:val="left" w:pos="1134"/>
        </w:tabs>
        <w:spacing w:before="0" w:after="0" w:line="360" w:lineRule="auto"/>
        <w:ind w:firstLine="709"/>
        <w:jc w:val="both"/>
        <w:rPr>
          <w:sz w:val="28"/>
          <w:szCs w:val="28"/>
        </w:rPr>
      </w:pPr>
      <w:r w:rsidRPr="00A251FC">
        <w:rPr>
          <w:sz w:val="28"/>
          <w:szCs w:val="28"/>
        </w:rPr>
        <w:t>- соблюдение требований к оформлению;</w:t>
      </w:r>
    </w:p>
    <w:p w14:paraId="547307F6" w14:textId="77777777" w:rsidR="00317BF5" w:rsidRPr="00A251FC" w:rsidRDefault="00317BF5" w:rsidP="00647EB5">
      <w:pPr>
        <w:pStyle w:val="10"/>
        <w:tabs>
          <w:tab w:val="left" w:pos="1134"/>
        </w:tabs>
        <w:spacing w:before="0" w:after="0" w:line="360" w:lineRule="auto"/>
        <w:ind w:firstLine="709"/>
        <w:jc w:val="both"/>
        <w:rPr>
          <w:sz w:val="28"/>
          <w:szCs w:val="28"/>
        </w:rPr>
      </w:pPr>
      <w:r w:rsidRPr="00A251FC">
        <w:rPr>
          <w:sz w:val="28"/>
          <w:szCs w:val="28"/>
        </w:rPr>
        <w:t>- наличие правильно оформленного списка источников.</w:t>
      </w:r>
    </w:p>
    <w:p w14:paraId="5C05389D" w14:textId="77777777" w:rsidR="005D6703" w:rsidRPr="00A251FC" w:rsidRDefault="005D6703" w:rsidP="00647EB5">
      <w:pPr>
        <w:pStyle w:val="10"/>
        <w:tabs>
          <w:tab w:val="left" w:pos="1134"/>
        </w:tabs>
        <w:spacing w:before="0" w:after="0" w:line="360" w:lineRule="auto"/>
        <w:ind w:firstLine="709"/>
        <w:jc w:val="both"/>
        <w:rPr>
          <w:sz w:val="28"/>
          <w:szCs w:val="28"/>
        </w:rPr>
      </w:pPr>
      <w:r w:rsidRPr="00A251FC">
        <w:rPr>
          <w:sz w:val="28"/>
          <w:szCs w:val="28"/>
        </w:rPr>
        <w:t xml:space="preserve">Методика решения заданий </w:t>
      </w:r>
      <w:r w:rsidR="00BD3D91" w:rsidRPr="00A251FC">
        <w:rPr>
          <w:sz w:val="28"/>
          <w:szCs w:val="28"/>
        </w:rPr>
        <w:t>контрольной работы</w:t>
      </w:r>
      <w:r w:rsidRPr="00A251FC">
        <w:rPr>
          <w:sz w:val="28"/>
          <w:szCs w:val="28"/>
        </w:rPr>
        <w:t xml:space="preserve"> представлена в соответствующи</w:t>
      </w:r>
      <w:r w:rsidR="004A17B6" w:rsidRPr="00A251FC">
        <w:rPr>
          <w:sz w:val="28"/>
          <w:szCs w:val="28"/>
        </w:rPr>
        <w:t>х</w:t>
      </w:r>
      <w:r w:rsidRPr="00A251FC">
        <w:rPr>
          <w:sz w:val="28"/>
          <w:szCs w:val="28"/>
        </w:rPr>
        <w:t xml:space="preserve"> методических указаниях.</w:t>
      </w:r>
    </w:p>
    <w:p w14:paraId="4F59CD7B" w14:textId="77777777" w:rsidR="00262EE6" w:rsidRPr="00A251FC" w:rsidRDefault="00262EE6" w:rsidP="00647EB5">
      <w:pPr>
        <w:pStyle w:val="a6"/>
        <w:spacing w:line="360" w:lineRule="auto"/>
        <w:ind w:left="0" w:firstLine="709"/>
        <w:jc w:val="both"/>
        <w:rPr>
          <w:sz w:val="28"/>
          <w:szCs w:val="28"/>
        </w:rPr>
      </w:pPr>
      <w:r w:rsidRPr="00A251FC">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432CB77B" w14:textId="77777777" w:rsidR="00262EE6" w:rsidRPr="00A251FC" w:rsidRDefault="00262EE6" w:rsidP="00647EB5">
      <w:pPr>
        <w:pStyle w:val="a6"/>
        <w:spacing w:line="360" w:lineRule="auto"/>
        <w:ind w:left="0" w:firstLine="709"/>
        <w:jc w:val="both"/>
        <w:rPr>
          <w:sz w:val="28"/>
          <w:szCs w:val="28"/>
        </w:rPr>
      </w:pPr>
      <w:r w:rsidRPr="00A251FC">
        <w:rPr>
          <w:sz w:val="28"/>
          <w:szCs w:val="28"/>
        </w:rPr>
        <w:lastRenderedPageBreak/>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2587D4AF" w14:textId="77777777" w:rsidR="00262EE6" w:rsidRPr="00A251FC" w:rsidRDefault="00262EE6" w:rsidP="00647EB5">
      <w:pPr>
        <w:pStyle w:val="a6"/>
        <w:spacing w:line="360" w:lineRule="auto"/>
        <w:ind w:left="0" w:firstLine="709"/>
        <w:jc w:val="both"/>
        <w:rPr>
          <w:sz w:val="28"/>
          <w:szCs w:val="28"/>
        </w:rPr>
      </w:pPr>
      <w:r w:rsidRPr="00A251FC">
        <w:rPr>
          <w:sz w:val="28"/>
          <w:szCs w:val="28"/>
        </w:rPr>
        <w:t>Вторая стадия – стадия оценки –</w:t>
      </w:r>
      <w:r w:rsidR="002554EB" w:rsidRPr="00A251FC">
        <w:rPr>
          <w:sz w:val="28"/>
          <w:szCs w:val="28"/>
        </w:rPr>
        <w:t xml:space="preserve"> </w:t>
      </w:r>
      <w:r w:rsidRPr="00A251FC">
        <w:rPr>
          <w:sz w:val="28"/>
          <w:szCs w:val="28"/>
        </w:rPr>
        <w:t xml:space="preserve">предполагает ситуацию </w:t>
      </w:r>
      <w:r w:rsidR="002554EB" w:rsidRPr="00A251FC">
        <w:rPr>
          <w:sz w:val="28"/>
          <w:szCs w:val="28"/>
        </w:rPr>
        <w:t xml:space="preserve">сравнения, </w:t>
      </w:r>
      <w:r w:rsidRPr="00A251FC">
        <w:rPr>
          <w:sz w:val="28"/>
          <w:szCs w:val="28"/>
        </w:rPr>
        <w:t>сопоставления, конфликта идей</w:t>
      </w:r>
      <w:r w:rsidR="002554EB" w:rsidRPr="00A251FC">
        <w:rPr>
          <w:sz w:val="28"/>
          <w:szCs w:val="28"/>
        </w:rPr>
        <w:t>, методов решения задачи</w:t>
      </w:r>
      <w:r w:rsidRPr="00A251FC">
        <w:rPr>
          <w:sz w:val="28"/>
          <w:szCs w:val="28"/>
        </w:rPr>
        <w:t>. На этой стадии студент может сразу внести свои предложения, а может сначала просто выступить, а позже сформулировать свои предложения.</w:t>
      </w:r>
      <w:r w:rsidR="002554EB" w:rsidRPr="00A251FC">
        <w:rPr>
          <w:sz w:val="28"/>
          <w:szCs w:val="28"/>
        </w:rPr>
        <w:t xml:space="preserve"> При это он должен:</w:t>
      </w:r>
    </w:p>
    <w:p w14:paraId="66F6FFBC" w14:textId="77777777" w:rsidR="00262EE6" w:rsidRPr="00A251FC" w:rsidRDefault="00262EE6" w:rsidP="00647EB5">
      <w:pPr>
        <w:pStyle w:val="a6"/>
        <w:numPr>
          <w:ilvl w:val="0"/>
          <w:numId w:val="4"/>
        </w:numPr>
        <w:tabs>
          <w:tab w:val="left" w:pos="993"/>
        </w:tabs>
        <w:spacing w:line="360" w:lineRule="auto"/>
        <w:ind w:left="0" w:firstLine="709"/>
        <w:contextualSpacing/>
        <w:jc w:val="both"/>
        <w:rPr>
          <w:sz w:val="28"/>
          <w:szCs w:val="28"/>
        </w:rPr>
      </w:pPr>
      <w:r w:rsidRPr="00A251FC">
        <w:rPr>
          <w:sz w:val="28"/>
          <w:szCs w:val="28"/>
        </w:rPr>
        <w:t>не уходить от темы;</w:t>
      </w:r>
    </w:p>
    <w:p w14:paraId="2CBDB80C" w14:textId="77777777" w:rsidR="00262EE6" w:rsidRPr="00A251FC" w:rsidRDefault="00262EE6" w:rsidP="00647EB5">
      <w:pPr>
        <w:pStyle w:val="a6"/>
        <w:numPr>
          <w:ilvl w:val="0"/>
          <w:numId w:val="4"/>
        </w:numPr>
        <w:tabs>
          <w:tab w:val="left" w:pos="993"/>
        </w:tabs>
        <w:spacing w:line="360" w:lineRule="auto"/>
        <w:ind w:left="0" w:firstLine="709"/>
        <w:contextualSpacing/>
        <w:jc w:val="both"/>
        <w:rPr>
          <w:sz w:val="28"/>
          <w:szCs w:val="28"/>
        </w:rPr>
      </w:pPr>
      <w:r w:rsidRPr="00A251FC">
        <w:rPr>
          <w:sz w:val="28"/>
          <w:szCs w:val="28"/>
        </w:rPr>
        <w:t xml:space="preserve">оперативно проводить анализ высказанных идей, мнений, позиций. </w:t>
      </w:r>
    </w:p>
    <w:p w14:paraId="054A7BA8" w14:textId="77777777" w:rsidR="00262EE6" w:rsidRPr="00A251FC" w:rsidRDefault="00262EE6" w:rsidP="00647EB5">
      <w:pPr>
        <w:pStyle w:val="a6"/>
        <w:spacing w:line="360" w:lineRule="auto"/>
        <w:ind w:left="0" w:firstLine="709"/>
        <w:jc w:val="both"/>
        <w:rPr>
          <w:sz w:val="28"/>
          <w:szCs w:val="28"/>
        </w:rPr>
      </w:pPr>
      <w:r w:rsidRPr="00A251FC">
        <w:rPr>
          <w:sz w:val="28"/>
          <w:szCs w:val="28"/>
        </w:rPr>
        <w:t>В конце дискуссии у студентов есть право самим оценить свою работу (рефлексия).</w:t>
      </w:r>
    </w:p>
    <w:p w14:paraId="15768099" w14:textId="77777777" w:rsidR="00262EE6" w:rsidRPr="00A251FC" w:rsidRDefault="00262EE6" w:rsidP="00647EB5">
      <w:pPr>
        <w:pStyle w:val="a6"/>
        <w:spacing w:line="360" w:lineRule="auto"/>
        <w:ind w:left="0" w:firstLine="709"/>
        <w:jc w:val="both"/>
        <w:rPr>
          <w:sz w:val="28"/>
          <w:szCs w:val="28"/>
        </w:rPr>
      </w:pPr>
      <w:r w:rsidRPr="00A251FC">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7E3039A1" w14:textId="77777777" w:rsidR="00262EE6" w:rsidRPr="00A251FC" w:rsidRDefault="00262EE6" w:rsidP="00647EB5">
      <w:pPr>
        <w:pStyle w:val="a6"/>
        <w:spacing w:line="360" w:lineRule="auto"/>
        <w:ind w:left="0" w:firstLine="709"/>
        <w:jc w:val="both"/>
        <w:rPr>
          <w:sz w:val="28"/>
          <w:szCs w:val="28"/>
        </w:rPr>
      </w:pPr>
      <w:r w:rsidRPr="00A251FC">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1B1FE3B4" w14:textId="3BDD9FCE" w:rsidR="00176F84" w:rsidRPr="00A251FC" w:rsidRDefault="00262EE6" w:rsidP="00647EB5">
      <w:pPr>
        <w:pStyle w:val="10"/>
        <w:tabs>
          <w:tab w:val="left" w:pos="1134"/>
        </w:tabs>
        <w:spacing w:before="0" w:after="0" w:line="360" w:lineRule="auto"/>
        <w:ind w:firstLine="709"/>
        <w:jc w:val="both"/>
        <w:rPr>
          <w:sz w:val="28"/>
          <w:szCs w:val="28"/>
        </w:rPr>
      </w:pPr>
      <w:r w:rsidRPr="00A251FC">
        <w:rPr>
          <w:sz w:val="28"/>
          <w:szCs w:val="28"/>
        </w:rPr>
        <w:t xml:space="preserve">При подготовке к </w:t>
      </w:r>
      <w:r w:rsidR="00843E57" w:rsidRPr="00A251FC">
        <w:rPr>
          <w:sz w:val="28"/>
          <w:szCs w:val="28"/>
        </w:rPr>
        <w:t>экзамену</w:t>
      </w:r>
      <w:r w:rsidRPr="00A251FC">
        <w:rPr>
          <w:sz w:val="28"/>
          <w:szCs w:val="28"/>
        </w:rPr>
        <w:t xml:space="preserve">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16F40F1" w14:textId="77777777" w:rsidR="005A37DF" w:rsidRPr="00A251FC" w:rsidRDefault="008535F7" w:rsidP="0034368F">
      <w:pPr>
        <w:pStyle w:val="1"/>
        <w:keepNext/>
        <w:widowControl w:val="0"/>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bookmarkStart w:id="31" w:name="_Toc22120961"/>
      <w:r w:rsidRPr="00A251FC">
        <w:rPr>
          <w:bCs/>
          <w:color w:val="auto"/>
          <w:kern w:val="32"/>
          <w:sz w:val="28"/>
          <w:szCs w:val="28"/>
          <w:lang w:eastAsia="ru-RU"/>
        </w:rPr>
        <w:t xml:space="preserve">11. </w:t>
      </w:r>
      <w:r w:rsidR="005A37DF" w:rsidRPr="00A251FC">
        <w:rPr>
          <w:bCs/>
          <w:color w:val="auto"/>
          <w:kern w:val="32"/>
          <w:sz w:val="28"/>
          <w:szCs w:val="28"/>
          <w:lang w:eastAsia="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r w:rsidR="005A37DF" w:rsidRPr="00A251FC">
        <w:rPr>
          <w:bCs/>
          <w:color w:val="auto"/>
          <w:kern w:val="32"/>
          <w:sz w:val="28"/>
          <w:szCs w:val="28"/>
          <w:lang w:eastAsia="ru-RU"/>
        </w:rPr>
        <w:lastRenderedPageBreak/>
        <w:t>справочных систем</w:t>
      </w:r>
      <w:bookmarkEnd w:id="31"/>
    </w:p>
    <w:p w14:paraId="141B1B25" w14:textId="77777777" w:rsidR="00BF1A80" w:rsidRPr="00A251FC" w:rsidRDefault="00BF1A80" w:rsidP="0034368F">
      <w:pPr>
        <w:pStyle w:val="1"/>
        <w:keepNext/>
        <w:widowControl w:val="0"/>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bookmarkStart w:id="32" w:name="_Toc22120962"/>
      <w:r w:rsidRPr="00A251FC">
        <w:rPr>
          <w:bCs/>
          <w:color w:val="auto"/>
          <w:kern w:val="32"/>
          <w:sz w:val="28"/>
          <w:szCs w:val="28"/>
          <w:lang w:eastAsia="ru-RU"/>
        </w:rPr>
        <w:t>11. 1. Комплект лицензионного программного обеспечения:</w:t>
      </w:r>
      <w:bookmarkEnd w:id="32"/>
    </w:p>
    <w:p w14:paraId="6EED19C1" w14:textId="77777777" w:rsidR="00956A37" w:rsidRPr="00A251FC" w:rsidRDefault="00EC0B7D" w:rsidP="00647EB5">
      <w:pPr>
        <w:pStyle w:val="a6"/>
        <w:spacing w:line="360" w:lineRule="auto"/>
        <w:ind w:left="0" w:firstLine="709"/>
        <w:jc w:val="both"/>
        <w:rPr>
          <w:sz w:val="28"/>
          <w:szCs w:val="28"/>
        </w:rPr>
      </w:pPr>
      <w:r w:rsidRPr="00A251FC">
        <w:rPr>
          <w:sz w:val="28"/>
          <w:szCs w:val="28"/>
        </w:rPr>
        <w:t>1.</w:t>
      </w:r>
      <w:r w:rsidR="00956A37" w:rsidRPr="00A251FC">
        <w:rPr>
          <w:sz w:val="28"/>
          <w:szCs w:val="28"/>
        </w:rPr>
        <w:t xml:space="preserve"> Альт-Инвест Сумм 8</w:t>
      </w:r>
    </w:p>
    <w:p w14:paraId="1901ED9D" w14:textId="77777777" w:rsidR="00956A37" w:rsidRPr="00A251FC" w:rsidRDefault="00EC0B7D" w:rsidP="00647EB5">
      <w:pPr>
        <w:pStyle w:val="a6"/>
        <w:spacing w:line="360" w:lineRule="auto"/>
        <w:ind w:left="0" w:firstLine="709"/>
        <w:jc w:val="both"/>
        <w:rPr>
          <w:sz w:val="28"/>
          <w:szCs w:val="28"/>
        </w:rPr>
      </w:pPr>
      <w:r w:rsidRPr="00A251FC">
        <w:rPr>
          <w:sz w:val="28"/>
          <w:szCs w:val="28"/>
        </w:rPr>
        <w:t>2</w:t>
      </w:r>
      <w:r w:rsidR="00956A37" w:rsidRPr="00A251FC">
        <w:rPr>
          <w:sz w:val="28"/>
          <w:szCs w:val="28"/>
        </w:rPr>
        <w:t>. Альт-Финансы 3</w:t>
      </w:r>
    </w:p>
    <w:p w14:paraId="7A05541B" w14:textId="054D9DF2" w:rsidR="00E83506" w:rsidRPr="00A251FC" w:rsidRDefault="00E83506" w:rsidP="00647EB5">
      <w:pPr>
        <w:pStyle w:val="a6"/>
        <w:spacing w:line="360" w:lineRule="auto"/>
        <w:ind w:left="0" w:firstLine="709"/>
        <w:jc w:val="both"/>
        <w:rPr>
          <w:sz w:val="28"/>
          <w:szCs w:val="28"/>
        </w:rPr>
      </w:pPr>
      <w:r w:rsidRPr="00A251FC">
        <w:rPr>
          <w:sz w:val="28"/>
          <w:szCs w:val="28"/>
        </w:rPr>
        <w:t>3. Финансовый калькулятор</w:t>
      </w:r>
    </w:p>
    <w:p w14:paraId="0DB0F887" w14:textId="17693BEE" w:rsidR="00990139" w:rsidRPr="00A251FC" w:rsidRDefault="00990139" w:rsidP="00647EB5">
      <w:pPr>
        <w:pStyle w:val="a6"/>
        <w:spacing w:line="360" w:lineRule="auto"/>
        <w:ind w:left="0" w:firstLine="709"/>
        <w:jc w:val="both"/>
        <w:rPr>
          <w:sz w:val="28"/>
          <w:szCs w:val="28"/>
        </w:rPr>
      </w:pPr>
      <w:r w:rsidRPr="00A251FC">
        <w:rPr>
          <w:sz w:val="28"/>
          <w:szCs w:val="28"/>
        </w:rPr>
        <w:t>4.</w:t>
      </w:r>
      <w:r w:rsidRPr="00A251FC">
        <w:rPr>
          <w:webHidden/>
          <w:sz w:val="28"/>
          <w:szCs w:val="28"/>
        </w:rPr>
        <w:t xml:space="preserve"> Антивирус </w:t>
      </w:r>
      <w:r w:rsidRPr="00A251FC">
        <w:rPr>
          <w:sz w:val="28"/>
          <w:szCs w:val="28"/>
          <w:lang w:val="en-US"/>
        </w:rPr>
        <w:t>Kaspersky</w:t>
      </w:r>
      <w:r w:rsidRPr="00A251FC">
        <w:rPr>
          <w:sz w:val="28"/>
          <w:szCs w:val="28"/>
        </w:rPr>
        <w:t>.</w:t>
      </w:r>
    </w:p>
    <w:p w14:paraId="3978993A" w14:textId="77777777" w:rsidR="00BF1A80" w:rsidRPr="00A251FC" w:rsidRDefault="00524654" w:rsidP="00524654">
      <w:pPr>
        <w:pStyle w:val="1"/>
        <w:keepNext/>
        <w:widowControl w:val="0"/>
        <w:tabs>
          <w:tab w:val="left" w:pos="1134"/>
          <w:tab w:val="left" w:pos="1560"/>
        </w:tabs>
        <w:autoSpaceDE w:val="0"/>
        <w:autoSpaceDN w:val="0"/>
        <w:adjustRightInd w:val="0"/>
        <w:spacing w:before="0" w:after="0" w:line="360" w:lineRule="auto"/>
        <w:ind w:firstLine="709"/>
        <w:contextualSpacing w:val="0"/>
        <w:jc w:val="both"/>
        <w:rPr>
          <w:bCs/>
          <w:color w:val="auto"/>
          <w:kern w:val="32"/>
          <w:sz w:val="28"/>
          <w:szCs w:val="28"/>
          <w:lang w:eastAsia="ru-RU"/>
        </w:rPr>
      </w:pPr>
      <w:r w:rsidRPr="00A251FC">
        <w:rPr>
          <w:bCs/>
          <w:color w:val="auto"/>
          <w:kern w:val="32"/>
          <w:sz w:val="28"/>
          <w:szCs w:val="28"/>
          <w:lang w:eastAsia="ru-RU"/>
        </w:rPr>
        <w:t xml:space="preserve">11.2. </w:t>
      </w:r>
      <w:r w:rsidR="00BF1A80" w:rsidRPr="00A251FC">
        <w:rPr>
          <w:bCs/>
          <w:color w:val="auto"/>
          <w:kern w:val="32"/>
          <w:sz w:val="28"/>
          <w:szCs w:val="28"/>
          <w:lang w:eastAsia="ru-RU"/>
        </w:rPr>
        <w:t>Современные профессиональные базы данных и информационные справочные системы</w:t>
      </w:r>
    </w:p>
    <w:p w14:paraId="629B2501" w14:textId="77777777" w:rsidR="00956A37" w:rsidRPr="00A251FC" w:rsidRDefault="00EC0B7D" w:rsidP="00647EB5">
      <w:pPr>
        <w:pStyle w:val="a6"/>
        <w:spacing w:line="360" w:lineRule="auto"/>
        <w:ind w:left="0" w:firstLine="709"/>
        <w:jc w:val="both"/>
        <w:rPr>
          <w:sz w:val="28"/>
          <w:szCs w:val="28"/>
        </w:rPr>
      </w:pPr>
      <w:r w:rsidRPr="00A251FC">
        <w:rPr>
          <w:sz w:val="28"/>
          <w:szCs w:val="28"/>
        </w:rPr>
        <w:t>1</w:t>
      </w:r>
      <w:r w:rsidR="00956A37" w:rsidRPr="00A251FC">
        <w:rPr>
          <w:sz w:val="28"/>
          <w:szCs w:val="28"/>
        </w:rPr>
        <w:t xml:space="preserve">. Информационная система </w:t>
      </w:r>
      <w:proofErr w:type="spellStart"/>
      <w:r w:rsidR="00956A37" w:rsidRPr="00A251FC">
        <w:rPr>
          <w:sz w:val="28"/>
          <w:szCs w:val="28"/>
        </w:rPr>
        <w:t>Прайм</w:t>
      </w:r>
      <w:proofErr w:type="spellEnd"/>
    </w:p>
    <w:p w14:paraId="74E77685" w14:textId="77777777" w:rsidR="00956A37" w:rsidRPr="00A251FC" w:rsidRDefault="00EC0B7D" w:rsidP="00647EB5">
      <w:pPr>
        <w:pStyle w:val="a6"/>
        <w:spacing w:line="360" w:lineRule="auto"/>
        <w:ind w:left="0" w:firstLine="709"/>
        <w:jc w:val="both"/>
        <w:rPr>
          <w:sz w:val="28"/>
          <w:szCs w:val="28"/>
        </w:rPr>
      </w:pPr>
      <w:r w:rsidRPr="00A251FC">
        <w:rPr>
          <w:sz w:val="28"/>
          <w:szCs w:val="28"/>
        </w:rPr>
        <w:t>2</w:t>
      </w:r>
      <w:r w:rsidR="00956A37" w:rsidRPr="00A251FC">
        <w:rPr>
          <w:sz w:val="28"/>
          <w:szCs w:val="28"/>
        </w:rPr>
        <w:t xml:space="preserve">. Информационная система </w:t>
      </w:r>
      <w:proofErr w:type="spellStart"/>
      <w:r w:rsidR="00956A37" w:rsidRPr="00A251FC">
        <w:rPr>
          <w:sz w:val="28"/>
          <w:szCs w:val="28"/>
        </w:rPr>
        <w:t>Блумберг</w:t>
      </w:r>
      <w:proofErr w:type="spellEnd"/>
    </w:p>
    <w:p w14:paraId="6EBAC061" w14:textId="77777777" w:rsidR="00956A37" w:rsidRPr="00A251FC" w:rsidRDefault="00EC0B7D" w:rsidP="00647EB5">
      <w:pPr>
        <w:pStyle w:val="a6"/>
        <w:spacing w:line="360" w:lineRule="auto"/>
        <w:ind w:left="0" w:firstLine="709"/>
        <w:jc w:val="both"/>
        <w:rPr>
          <w:sz w:val="28"/>
          <w:szCs w:val="28"/>
        </w:rPr>
      </w:pPr>
      <w:r w:rsidRPr="00A251FC">
        <w:rPr>
          <w:sz w:val="28"/>
          <w:szCs w:val="28"/>
        </w:rPr>
        <w:t>3</w:t>
      </w:r>
      <w:r w:rsidR="00956A37" w:rsidRPr="00A251FC">
        <w:rPr>
          <w:sz w:val="28"/>
          <w:szCs w:val="28"/>
        </w:rPr>
        <w:t>. Информационная система Томсон Рейтер</w:t>
      </w:r>
    </w:p>
    <w:p w14:paraId="0D733104" w14:textId="77777777" w:rsidR="00EC0B7D" w:rsidRPr="00A251FC" w:rsidRDefault="00EC0B7D" w:rsidP="00647EB5">
      <w:pPr>
        <w:pStyle w:val="a6"/>
        <w:spacing w:line="360" w:lineRule="auto"/>
        <w:ind w:left="0" w:firstLine="709"/>
        <w:jc w:val="both"/>
        <w:rPr>
          <w:sz w:val="28"/>
          <w:szCs w:val="28"/>
        </w:rPr>
      </w:pPr>
      <w:r w:rsidRPr="00A251FC">
        <w:rPr>
          <w:sz w:val="28"/>
          <w:szCs w:val="28"/>
        </w:rPr>
        <w:t>4. Информационная аналитическая система СПАРК</w:t>
      </w:r>
    </w:p>
    <w:p w14:paraId="172C2FF6" w14:textId="77777777" w:rsidR="00BF1A80" w:rsidRPr="00A251FC" w:rsidRDefault="00BF1A80" w:rsidP="0034368F">
      <w:pPr>
        <w:pStyle w:val="1"/>
        <w:keepNext/>
        <w:widowControl w:val="0"/>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bookmarkStart w:id="33" w:name="_Toc22120963"/>
      <w:r w:rsidRPr="00A251FC">
        <w:rPr>
          <w:bCs/>
          <w:color w:val="auto"/>
          <w:kern w:val="32"/>
          <w:sz w:val="28"/>
          <w:szCs w:val="28"/>
          <w:lang w:eastAsia="ru-RU"/>
        </w:rPr>
        <w:t>11.3. Сертифицированные программные и аппаратные средства защиты информации</w:t>
      </w:r>
      <w:bookmarkEnd w:id="33"/>
    </w:p>
    <w:p w14:paraId="1538AB1D" w14:textId="77777777" w:rsidR="00BF1A80" w:rsidRPr="00A251FC" w:rsidRDefault="00524654" w:rsidP="00647EB5">
      <w:pPr>
        <w:pStyle w:val="a6"/>
        <w:spacing w:line="360" w:lineRule="auto"/>
        <w:ind w:left="0" w:firstLine="709"/>
        <w:jc w:val="both"/>
        <w:rPr>
          <w:sz w:val="28"/>
          <w:szCs w:val="28"/>
        </w:rPr>
      </w:pPr>
      <w:r w:rsidRPr="00A251FC">
        <w:rPr>
          <w:bCs/>
          <w:kern w:val="32"/>
          <w:sz w:val="28"/>
          <w:szCs w:val="28"/>
        </w:rPr>
        <w:t>Сертифицированные программные и аппаратные средства защиты информации</w:t>
      </w:r>
      <w:r w:rsidRPr="00A251FC">
        <w:rPr>
          <w:sz w:val="28"/>
          <w:szCs w:val="28"/>
        </w:rPr>
        <w:t xml:space="preserve"> н</w:t>
      </w:r>
      <w:r w:rsidR="00BF1A80" w:rsidRPr="00A251FC">
        <w:rPr>
          <w:sz w:val="28"/>
          <w:szCs w:val="28"/>
        </w:rPr>
        <w:t>е используются</w:t>
      </w:r>
      <w:r w:rsidRPr="00A251FC">
        <w:rPr>
          <w:sz w:val="28"/>
          <w:szCs w:val="28"/>
        </w:rPr>
        <w:t>.</w:t>
      </w:r>
    </w:p>
    <w:p w14:paraId="3A093A99" w14:textId="77777777" w:rsidR="00D334E7" w:rsidRPr="00A251FC" w:rsidRDefault="00D334E7" w:rsidP="0034368F">
      <w:pPr>
        <w:pStyle w:val="1"/>
        <w:keepNext/>
        <w:widowControl w:val="0"/>
        <w:tabs>
          <w:tab w:val="left" w:pos="1134"/>
        </w:tabs>
        <w:autoSpaceDE w:val="0"/>
        <w:autoSpaceDN w:val="0"/>
        <w:adjustRightInd w:val="0"/>
        <w:spacing w:before="0" w:after="0" w:line="360" w:lineRule="auto"/>
        <w:ind w:firstLine="709"/>
        <w:contextualSpacing w:val="0"/>
        <w:jc w:val="both"/>
        <w:rPr>
          <w:bCs/>
          <w:color w:val="auto"/>
          <w:kern w:val="32"/>
          <w:sz w:val="28"/>
          <w:szCs w:val="28"/>
          <w:lang w:eastAsia="ru-RU"/>
        </w:rPr>
      </w:pPr>
      <w:bookmarkStart w:id="34" w:name="_Toc22120964"/>
      <w:r w:rsidRPr="00A251FC">
        <w:rPr>
          <w:bCs/>
          <w:color w:val="auto"/>
          <w:kern w:val="32"/>
          <w:sz w:val="28"/>
          <w:szCs w:val="28"/>
          <w:lang w:eastAsia="ru-RU"/>
        </w:rPr>
        <w:t>12.</w:t>
      </w:r>
      <w:r w:rsidR="00F64AB3" w:rsidRPr="00A251FC">
        <w:rPr>
          <w:bCs/>
          <w:color w:val="auto"/>
          <w:kern w:val="32"/>
          <w:sz w:val="28"/>
          <w:szCs w:val="28"/>
          <w:lang w:eastAsia="ru-RU"/>
        </w:rPr>
        <w:t> </w:t>
      </w:r>
      <w:r w:rsidRPr="00A251FC">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34"/>
    </w:p>
    <w:p w14:paraId="1DE47CDD" w14:textId="77777777" w:rsidR="00A251FC" w:rsidRPr="00E17B36" w:rsidRDefault="00A251FC" w:rsidP="00A251FC">
      <w:pPr>
        <w:spacing w:line="360" w:lineRule="auto"/>
        <w:ind w:firstLine="709"/>
        <w:rPr>
          <w:szCs w:val="28"/>
        </w:rPr>
      </w:pPr>
      <w:r w:rsidRPr="00E17B36">
        <w:rPr>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6EB90F72" w14:textId="3ABDC968" w:rsidR="00D911B5" w:rsidRPr="00556331" w:rsidRDefault="00D911B5" w:rsidP="00A251FC">
      <w:pPr>
        <w:autoSpaceDE w:val="0"/>
        <w:autoSpaceDN w:val="0"/>
        <w:adjustRightInd w:val="0"/>
        <w:spacing w:after="0" w:line="360" w:lineRule="auto"/>
        <w:ind w:firstLine="709"/>
        <w:jc w:val="both"/>
        <w:rPr>
          <w:rFonts w:ascii="Times New Roman" w:hAnsi="Times New Roman"/>
          <w:sz w:val="28"/>
          <w:szCs w:val="28"/>
        </w:rPr>
      </w:pPr>
    </w:p>
    <w:sectPr w:rsidR="00D911B5" w:rsidRPr="00556331" w:rsidSect="00990139">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1926AE" w14:textId="77777777" w:rsidR="00AC5AAF" w:rsidRDefault="00AC5AAF">
      <w:pPr>
        <w:spacing w:after="0"/>
      </w:pPr>
      <w:r>
        <w:separator/>
      </w:r>
    </w:p>
  </w:endnote>
  <w:endnote w:type="continuationSeparator" w:id="0">
    <w:p w14:paraId="231046A6" w14:textId="77777777" w:rsidR="00AC5AAF" w:rsidRDefault="00AC5A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00"/>
    <w:family w:val="roman"/>
    <w:pitch w:val="default"/>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3BEF3" w14:textId="77777777" w:rsidR="0031732A" w:rsidRDefault="0031732A"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16D14A0B" w14:textId="77777777" w:rsidR="0031732A" w:rsidRDefault="0031732A">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B7A8A" w14:textId="25FFF3FF" w:rsidR="0031732A" w:rsidRDefault="0031732A" w:rsidP="00B51105">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2630D8">
      <w:rPr>
        <w:rStyle w:val="af8"/>
        <w:noProof/>
      </w:rPr>
      <w:t>9</w:t>
    </w:r>
    <w:r>
      <w:rPr>
        <w:rStyle w:val="af8"/>
      </w:rPr>
      <w:fldChar w:fldCharType="end"/>
    </w:r>
  </w:p>
  <w:p w14:paraId="4598CDFC" w14:textId="77777777" w:rsidR="0031732A" w:rsidRDefault="0031732A">
    <w:pPr>
      <w:pStyle w:val="10"/>
      <w:tabs>
        <w:tab w:val="center" w:pos="4677"/>
        <w:tab w:val="right" w:pos="9355"/>
      </w:tabs>
      <w:spacing w:before="0" w:after="0"/>
      <w:jc w:val="center"/>
    </w:pPr>
  </w:p>
  <w:p w14:paraId="12230BD3" w14:textId="77777777" w:rsidR="0031732A" w:rsidRDefault="0031732A">
    <w:pPr>
      <w:pStyle w:val="10"/>
      <w:tabs>
        <w:tab w:val="center" w:pos="4677"/>
        <w:tab w:val="right" w:pos="9355"/>
      </w:tabs>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1B2BF" w14:textId="77777777" w:rsidR="00AC5AAF" w:rsidRDefault="00AC5AAF">
      <w:pPr>
        <w:spacing w:after="0"/>
      </w:pPr>
      <w:r>
        <w:separator/>
      </w:r>
    </w:p>
  </w:footnote>
  <w:footnote w:type="continuationSeparator" w:id="0">
    <w:p w14:paraId="44F672C2" w14:textId="77777777" w:rsidR="00AC5AAF" w:rsidRDefault="00AC5A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149EC"/>
    <w:multiLevelType w:val="hybridMultilevel"/>
    <w:tmpl w:val="6EEC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962CB3"/>
    <w:multiLevelType w:val="multilevel"/>
    <w:tmpl w:val="5FDE2014"/>
    <w:lvl w:ilvl="0">
      <w:start w:val="1"/>
      <w:numFmt w:val="decimal"/>
      <w:lvlText w:val="%1."/>
      <w:lvlJc w:val="left"/>
      <w:pPr>
        <w:ind w:left="720" w:hanging="360"/>
      </w:pPr>
      <w:rPr>
        <w:rFonts w:hint="default"/>
      </w:rPr>
    </w:lvl>
    <w:lvl w:ilvl="1">
      <w:start w:val="1"/>
      <w:numFmt w:val="decimal"/>
      <w:isLgl/>
      <w:lvlText w:val="%1.%2."/>
      <w:lvlJc w:val="left"/>
      <w:pPr>
        <w:ind w:left="2299" w:hanging="720"/>
      </w:pPr>
      <w:rPr>
        <w:rFonts w:hint="default"/>
      </w:rPr>
    </w:lvl>
    <w:lvl w:ilvl="2">
      <w:start w:val="1"/>
      <w:numFmt w:val="decimal"/>
      <w:isLgl/>
      <w:lvlText w:val="%1.%2.%3."/>
      <w:lvlJc w:val="left"/>
      <w:pPr>
        <w:ind w:left="3518" w:hanging="720"/>
      </w:pPr>
      <w:rPr>
        <w:rFonts w:hint="default"/>
      </w:rPr>
    </w:lvl>
    <w:lvl w:ilvl="3">
      <w:start w:val="1"/>
      <w:numFmt w:val="decimal"/>
      <w:isLgl/>
      <w:lvlText w:val="%1.%2.%3.%4."/>
      <w:lvlJc w:val="left"/>
      <w:pPr>
        <w:ind w:left="5097" w:hanging="1080"/>
      </w:pPr>
      <w:rPr>
        <w:rFonts w:hint="default"/>
      </w:rPr>
    </w:lvl>
    <w:lvl w:ilvl="4">
      <w:start w:val="1"/>
      <w:numFmt w:val="decimal"/>
      <w:isLgl/>
      <w:lvlText w:val="%1.%2.%3.%4.%5."/>
      <w:lvlJc w:val="left"/>
      <w:pPr>
        <w:ind w:left="6316" w:hanging="1080"/>
      </w:pPr>
      <w:rPr>
        <w:rFonts w:hint="default"/>
      </w:rPr>
    </w:lvl>
    <w:lvl w:ilvl="5">
      <w:start w:val="1"/>
      <w:numFmt w:val="decimal"/>
      <w:isLgl/>
      <w:lvlText w:val="%1.%2.%3.%4.%5.%6."/>
      <w:lvlJc w:val="left"/>
      <w:pPr>
        <w:ind w:left="7895" w:hanging="1440"/>
      </w:pPr>
      <w:rPr>
        <w:rFonts w:hint="default"/>
      </w:rPr>
    </w:lvl>
    <w:lvl w:ilvl="6">
      <w:start w:val="1"/>
      <w:numFmt w:val="decimal"/>
      <w:isLgl/>
      <w:lvlText w:val="%1.%2.%3.%4.%5.%6.%7."/>
      <w:lvlJc w:val="left"/>
      <w:pPr>
        <w:ind w:left="9474" w:hanging="1800"/>
      </w:pPr>
      <w:rPr>
        <w:rFonts w:hint="default"/>
      </w:rPr>
    </w:lvl>
    <w:lvl w:ilvl="7">
      <w:start w:val="1"/>
      <w:numFmt w:val="decimal"/>
      <w:isLgl/>
      <w:lvlText w:val="%1.%2.%3.%4.%5.%6.%7.%8."/>
      <w:lvlJc w:val="left"/>
      <w:pPr>
        <w:ind w:left="10693" w:hanging="1800"/>
      </w:pPr>
      <w:rPr>
        <w:rFonts w:hint="default"/>
      </w:rPr>
    </w:lvl>
    <w:lvl w:ilvl="8">
      <w:start w:val="1"/>
      <w:numFmt w:val="decimal"/>
      <w:isLgl/>
      <w:lvlText w:val="%1.%2.%3.%4.%5.%6.%7.%8.%9."/>
      <w:lvlJc w:val="left"/>
      <w:pPr>
        <w:ind w:left="12272" w:hanging="2160"/>
      </w:pPr>
      <w:rPr>
        <w:rFonts w:hint="default"/>
      </w:rPr>
    </w:lvl>
  </w:abstractNum>
  <w:abstractNum w:abstractNumId="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EAE02D0"/>
    <w:multiLevelType w:val="hybridMultilevel"/>
    <w:tmpl w:val="9B66319C"/>
    <w:lvl w:ilvl="0" w:tplc="A96038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A4E70FB"/>
    <w:multiLevelType w:val="hybridMultilevel"/>
    <w:tmpl w:val="A7CE348E"/>
    <w:lvl w:ilvl="0" w:tplc="7102FE5C">
      <w:start w:val="4"/>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8"/>
  </w:num>
  <w:num w:numId="2">
    <w:abstractNumId w:val="7"/>
  </w:num>
  <w:num w:numId="3">
    <w:abstractNumId w:val="0"/>
  </w:num>
  <w:num w:numId="4">
    <w:abstractNumId w:val="5"/>
  </w:num>
  <w:num w:numId="5">
    <w:abstractNumId w:val="4"/>
  </w:num>
  <w:num w:numId="6">
    <w:abstractNumId w:val="1"/>
  </w:num>
  <w:num w:numId="7">
    <w:abstractNumId w:val="3"/>
  </w:num>
  <w:num w:numId="8">
    <w:abstractNumId w:val="6"/>
  </w:num>
  <w:num w:numId="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136C7"/>
    <w:rsid w:val="0001384C"/>
    <w:rsid w:val="00013A2B"/>
    <w:rsid w:val="00020B99"/>
    <w:rsid w:val="00022733"/>
    <w:rsid w:val="00022B59"/>
    <w:rsid w:val="00025DFB"/>
    <w:rsid w:val="00026E03"/>
    <w:rsid w:val="0003017C"/>
    <w:rsid w:val="0003325B"/>
    <w:rsid w:val="000421C7"/>
    <w:rsid w:val="00044D19"/>
    <w:rsid w:val="000456C7"/>
    <w:rsid w:val="0005184E"/>
    <w:rsid w:val="00054C2A"/>
    <w:rsid w:val="00054F51"/>
    <w:rsid w:val="0005554B"/>
    <w:rsid w:val="000556DD"/>
    <w:rsid w:val="00057B7E"/>
    <w:rsid w:val="000666BF"/>
    <w:rsid w:val="000666FB"/>
    <w:rsid w:val="00067ED0"/>
    <w:rsid w:val="000716AD"/>
    <w:rsid w:val="000738A4"/>
    <w:rsid w:val="00081D93"/>
    <w:rsid w:val="000824FC"/>
    <w:rsid w:val="00083704"/>
    <w:rsid w:val="00086C55"/>
    <w:rsid w:val="000878C9"/>
    <w:rsid w:val="00090B79"/>
    <w:rsid w:val="0009335F"/>
    <w:rsid w:val="000943A1"/>
    <w:rsid w:val="000973E3"/>
    <w:rsid w:val="000A2326"/>
    <w:rsid w:val="000A2B91"/>
    <w:rsid w:val="000A4859"/>
    <w:rsid w:val="000A5F09"/>
    <w:rsid w:val="000A6869"/>
    <w:rsid w:val="000A74AF"/>
    <w:rsid w:val="000B00FF"/>
    <w:rsid w:val="000B1343"/>
    <w:rsid w:val="000B2934"/>
    <w:rsid w:val="000B2FE1"/>
    <w:rsid w:val="000B4728"/>
    <w:rsid w:val="000B5704"/>
    <w:rsid w:val="000B7579"/>
    <w:rsid w:val="000C235A"/>
    <w:rsid w:val="000C2502"/>
    <w:rsid w:val="000C2B31"/>
    <w:rsid w:val="000C2F55"/>
    <w:rsid w:val="000C4283"/>
    <w:rsid w:val="000C4861"/>
    <w:rsid w:val="000C6438"/>
    <w:rsid w:val="000C7F0E"/>
    <w:rsid w:val="000D0765"/>
    <w:rsid w:val="000E4523"/>
    <w:rsid w:val="000E6E6F"/>
    <w:rsid w:val="000F1685"/>
    <w:rsid w:val="000F1E4C"/>
    <w:rsid w:val="000F23E5"/>
    <w:rsid w:val="000F69F4"/>
    <w:rsid w:val="000F769D"/>
    <w:rsid w:val="00102491"/>
    <w:rsid w:val="00104D1A"/>
    <w:rsid w:val="00105C7F"/>
    <w:rsid w:val="00107FE0"/>
    <w:rsid w:val="00111BE5"/>
    <w:rsid w:val="001139F8"/>
    <w:rsid w:val="00113A28"/>
    <w:rsid w:val="00114471"/>
    <w:rsid w:val="00120D26"/>
    <w:rsid w:val="00121D0F"/>
    <w:rsid w:val="00123CA8"/>
    <w:rsid w:val="0012604F"/>
    <w:rsid w:val="0012628A"/>
    <w:rsid w:val="00126921"/>
    <w:rsid w:val="00131151"/>
    <w:rsid w:val="00133428"/>
    <w:rsid w:val="0013394B"/>
    <w:rsid w:val="00134B43"/>
    <w:rsid w:val="00135D86"/>
    <w:rsid w:val="00137F63"/>
    <w:rsid w:val="0014291F"/>
    <w:rsid w:val="00145D69"/>
    <w:rsid w:val="00147CBE"/>
    <w:rsid w:val="001505E3"/>
    <w:rsid w:val="00150643"/>
    <w:rsid w:val="00151BD5"/>
    <w:rsid w:val="00155C8C"/>
    <w:rsid w:val="00162C8C"/>
    <w:rsid w:val="00163091"/>
    <w:rsid w:val="001644AA"/>
    <w:rsid w:val="00165639"/>
    <w:rsid w:val="00166063"/>
    <w:rsid w:val="00166A25"/>
    <w:rsid w:val="00167E00"/>
    <w:rsid w:val="001700BC"/>
    <w:rsid w:val="00170147"/>
    <w:rsid w:val="00171481"/>
    <w:rsid w:val="00173412"/>
    <w:rsid w:val="00176F84"/>
    <w:rsid w:val="00181AF9"/>
    <w:rsid w:val="001824C2"/>
    <w:rsid w:val="00184062"/>
    <w:rsid w:val="00193B46"/>
    <w:rsid w:val="0019545C"/>
    <w:rsid w:val="001A2784"/>
    <w:rsid w:val="001B482D"/>
    <w:rsid w:val="001B6545"/>
    <w:rsid w:val="001B7086"/>
    <w:rsid w:val="001C0757"/>
    <w:rsid w:val="001C2269"/>
    <w:rsid w:val="001C4119"/>
    <w:rsid w:val="001C57AD"/>
    <w:rsid w:val="001D0730"/>
    <w:rsid w:val="001D195D"/>
    <w:rsid w:val="001D3A2C"/>
    <w:rsid w:val="001D4647"/>
    <w:rsid w:val="001D72AB"/>
    <w:rsid w:val="001E09E4"/>
    <w:rsid w:val="001E196A"/>
    <w:rsid w:val="001E1CC0"/>
    <w:rsid w:val="001E4BBD"/>
    <w:rsid w:val="001F04D8"/>
    <w:rsid w:val="001F2019"/>
    <w:rsid w:val="001F3232"/>
    <w:rsid w:val="001F5655"/>
    <w:rsid w:val="00203520"/>
    <w:rsid w:val="002047D7"/>
    <w:rsid w:val="00206BDC"/>
    <w:rsid w:val="00207C88"/>
    <w:rsid w:val="002104FB"/>
    <w:rsid w:val="00210FCE"/>
    <w:rsid w:val="0021217C"/>
    <w:rsid w:val="00212213"/>
    <w:rsid w:val="00220223"/>
    <w:rsid w:val="002243C5"/>
    <w:rsid w:val="0023029E"/>
    <w:rsid w:val="002334FE"/>
    <w:rsid w:val="002344E3"/>
    <w:rsid w:val="002352E5"/>
    <w:rsid w:val="00236D28"/>
    <w:rsid w:val="00240643"/>
    <w:rsid w:val="0024088D"/>
    <w:rsid w:val="00241728"/>
    <w:rsid w:val="00243823"/>
    <w:rsid w:val="00245647"/>
    <w:rsid w:val="00245993"/>
    <w:rsid w:val="002524EE"/>
    <w:rsid w:val="0025256F"/>
    <w:rsid w:val="00253192"/>
    <w:rsid w:val="00253885"/>
    <w:rsid w:val="002554EB"/>
    <w:rsid w:val="00260168"/>
    <w:rsid w:val="00262EE6"/>
    <w:rsid w:val="002630D8"/>
    <w:rsid w:val="00264AF0"/>
    <w:rsid w:val="00265659"/>
    <w:rsid w:val="00270349"/>
    <w:rsid w:val="002733B3"/>
    <w:rsid w:val="00273547"/>
    <w:rsid w:val="00275A90"/>
    <w:rsid w:val="002803D4"/>
    <w:rsid w:val="002815EF"/>
    <w:rsid w:val="00283BD8"/>
    <w:rsid w:val="002842B9"/>
    <w:rsid w:val="00284E5B"/>
    <w:rsid w:val="00285F7C"/>
    <w:rsid w:val="00291E0F"/>
    <w:rsid w:val="00294B7C"/>
    <w:rsid w:val="00294C17"/>
    <w:rsid w:val="002971FE"/>
    <w:rsid w:val="002A109F"/>
    <w:rsid w:val="002A1814"/>
    <w:rsid w:val="002A2B65"/>
    <w:rsid w:val="002A3D60"/>
    <w:rsid w:val="002B2F3F"/>
    <w:rsid w:val="002B2FEC"/>
    <w:rsid w:val="002B3894"/>
    <w:rsid w:val="002B4EB6"/>
    <w:rsid w:val="002B7183"/>
    <w:rsid w:val="002C3D8B"/>
    <w:rsid w:val="002C6462"/>
    <w:rsid w:val="002C6D72"/>
    <w:rsid w:val="002C7EEE"/>
    <w:rsid w:val="002D2ED2"/>
    <w:rsid w:val="002D7EBB"/>
    <w:rsid w:val="002E08AA"/>
    <w:rsid w:val="002E623C"/>
    <w:rsid w:val="002E6B47"/>
    <w:rsid w:val="002E7D74"/>
    <w:rsid w:val="002F06D6"/>
    <w:rsid w:val="002F10F8"/>
    <w:rsid w:val="002F1D79"/>
    <w:rsid w:val="002F2D80"/>
    <w:rsid w:val="002F32B5"/>
    <w:rsid w:val="002F673D"/>
    <w:rsid w:val="00300942"/>
    <w:rsid w:val="00300BD7"/>
    <w:rsid w:val="00301F59"/>
    <w:rsid w:val="00302E1B"/>
    <w:rsid w:val="00306D90"/>
    <w:rsid w:val="00312197"/>
    <w:rsid w:val="00313C28"/>
    <w:rsid w:val="003164CE"/>
    <w:rsid w:val="0031732A"/>
    <w:rsid w:val="00317BF5"/>
    <w:rsid w:val="003219C5"/>
    <w:rsid w:val="00322D20"/>
    <w:rsid w:val="00324548"/>
    <w:rsid w:val="00325110"/>
    <w:rsid w:val="00327E91"/>
    <w:rsid w:val="00330F8F"/>
    <w:rsid w:val="00331411"/>
    <w:rsid w:val="00331C17"/>
    <w:rsid w:val="00333599"/>
    <w:rsid w:val="00333718"/>
    <w:rsid w:val="0033378A"/>
    <w:rsid w:val="0033704C"/>
    <w:rsid w:val="00340CB6"/>
    <w:rsid w:val="0034185A"/>
    <w:rsid w:val="00342DCE"/>
    <w:rsid w:val="0034368F"/>
    <w:rsid w:val="00344EF9"/>
    <w:rsid w:val="00346B1E"/>
    <w:rsid w:val="00352DB9"/>
    <w:rsid w:val="00356BE0"/>
    <w:rsid w:val="0036147E"/>
    <w:rsid w:val="00362981"/>
    <w:rsid w:val="00365A98"/>
    <w:rsid w:val="00366014"/>
    <w:rsid w:val="003661A1"/>
    <w:rsid w:val="003669BA"/>
    <w:rsid w:val="00367EC0"/>
    <w:rsid w:val="00371CCC"/>
    <w:rsid w:val="003758C6"/>
    <w:rsid w:val="00376A4C"/>
    <w:rsid w:val="0038309E"/>
    <w:rsid w:val="00387E2E"/>
    <w:rsid w:val="00391F73"/>
    <w:rsid w:val="0039481A"/>
    <w:rsid w:val="00394E96"/>
    <w:rsid w:val="003957F1"/>
    <w:rsid w:val="003A4379"/>
    <w:rsid w:val="003A62C6"/>
    <w:rsid w:val="003B177F"/>
    <w:rsid w:val="003B1937"/>
    <w:rsid w:val="003B3045"/>
    <w:rsid w:val="003B5E9E"/>
    <w:rsid w:val="003B6776"/>
    <w:rsid w:val="003B686D"/>
    <w:rsid w:val="003C0AEF"/>
    <w:rsid w:val="003C3063"/>
    <w:rsid w:val="003C6FBD"/>
    <w:rsid w:val="003D566B"/>
    <w:rsid w:val="003D7ACE"/>
    <w:rsid w:val="003E1961"/>
    <w:rsid w:val="003E1C27"/>
    <w:rsid w:val="003E30DE"/>
    <w:rsid w:val="003E4A41"/>
    <w:rsid w:val="003E7C8D"/>
    <w:rsid w:val="003F0D57"/>
    <w:rsid w:val="003F40A2"/>
    <w:rsid w:val="003F43BD"/>
    <w:rsid w:val="003F50C2"/>
    <w:rsid w:val="003F597D"/>
    <w:rsid w:val="003F6435"/>
    <w:rsid w:val="003F72C4"/>
    <w:rsid w:val="003F7BA4"/>
    <w:rsid w:val="0040071F"/>
    <w:rsid w:val="00404ABE"/>
    <w:rsid w:val="00404CE1"/>
    <w:rsid w:val="0041003E"/>
    <w:rsid w:val="00413E83"/>
    <w:rsid w:val="004205EE"/>
    <w:rsid w:val="0042417F"/>
    <w:rsid w:val="004255ED"/>
    <w:rsid w:val="00425D89"/>
    <w:rsid w:val="0042607B"/>
    <w:rsid w:val="00426CB3"/>
    <w:rsid w:val="00435127"/>
    <w:rsid w:val="00440C86"/>
    <w:rsid w:val="0044448D"/>
    <w:rsid w:val="00444725"/>
    <w:rsid w:val="0044496F"/>
    <w:rsid w:val="004449D9"/>
    <w:rsid w:val="00445A12"/>
    <w:rsid w:val="004479CE"/>
    <w:rsid w:val="00451040"/>
    <w:rsid w:val="00453874"/>
    <w:rsid w:val="0045460D"/>
    <w:rsid w:val="004546C7"/>
    <w:rsid w:val="00455502"/>
    <w:rsid w:val="00460AD0"/>
    <w:rsid w:val="004612AF"/>
    <w:rsid w:val="00462F93"/>
    <w:rsid w:val="0046516E"/>
    <w:rsid w:val="00465FDB"/>
    <w:rsid w:val="00470B55"/>
    <w:rsid w:val="00470EFC"/>
    <w:rsid w:val="004715F3"/>
    <w:rsid w:val="0047227A"/>
    <w:rsid w:val="00472D72"/>
    <w:rsid w:val="00477377"/>
    <w:rsid w:val="004809AE"/>
    <w:rsid w:val="00485E94"/>
    <w:rsid w:val="00485F84"/>
    <w:rsid w:val="00486081"/>
    <w:rsid w:val="00486261"/>
    <w:rsid w:val="0049307D"/>
    <w:rsid w:val="0049382D"/>
    <w:rsid w:val="00496662"/>
    <w:rsid w:val="004A17B6"/>
    <w:rsid w:val="004A1A84"/>
    <w:rsid w:val="004A2A2E"/>
    <w:rsid w:val="004A2B6E"/>
    <w:rsid w:val="004A3D7F"/>
    <w:rsid w:val="004A4BB8"/>
    <w:rsid w:val="004A66C7"/>
    <w:rsid w:val="004A7069"/>
    <w:rsid w:val="004B0B3C"/>
    <w:rsid w:val="004B0ECC"/>
    <w:rsid w:val="004B5250"/>
    <w:rsid w:val="004C2BC0"/>
    <w:rsid w:val="004C4F2B"/>
    <w:rsid w:val="004C6BF8"/>
    <w:rsid w:val="004C7593"/>
    <w:rsid w:val="004E31A6"/>
    <w:rsid w:val="004E75CF"/>
    <w:rsid w:val="004F283F"/>
    <w:rsid w:val="004F345F"/>
    <w:rsid w:val="004F58BC"/>
    <w:rsid w:val="004F7F5B"/>
    <w:rsid w:val="0050139B"/>
    <w:rsid w:val="0050300B"/>
    <w:rsid w:val="00503066"/>
    <w:rsid w:val="00504453"/>
    <w:rsid w:val="00504E5B"/>
    <w:rsid w:val="005059AF"/>
    <w:rsid w:val="00507649"/>
    <w:rsid w:val="00510867"/>
    <w:rsid w:val="005118F2"/>
    <w:rsid w:val="0051291B"/>
    <w:rsid w:val="00514477"/>
    <w:rsid w:val="00517EF7"/>
    <w:rsid w:val="0052159F"/>
    <w:rsid w:val="00522799"/>
    <w:rsid w:val="00524654"/>
    <w:rsid w:val="00525C08"/>
    <w:rsid w:val="005267AA"/>
    <w:rsid w:val="00526C7F"/>
    <w:rsid w:val="005306FE"/>
    <w:rsid w:val="00532089"/>
    <w:rsid w:val="00532305"/>
    <w:rsid w:val="00532B59"/>
    <w:rsid w:val="0053489E"/>
    <w:rsid w:val="005366A5"/>
    <w:rsid w:val="00542DFD"/>
    <w:rsid w:val="00543157"/>
    <w:rsid w:val="00544BFD"/>
    <w:rsid w:val="00545CEE"/>
    <w:rsid w:val="00545F25"/>
    <w:rsid w:val="00554C88"/>
    <w:rsid w:val="0055742D"/>
    <w:rsid w:val="0056015C"/>
    <w:rsid w:val="0056104B"/>
    <w:rsid w:val="0056360A"/>
    <w:rsid w:val="0056364F"/>
    <w:rsid w:val="00564A62"/>
    <w:rsid w:val="00564C54"/>
    <w:rsid w:val="00572BAD"/>
    <w:rsid w:val="005749EB"/>
    <w:rsid w:val="00576564"/>
    <w:rsid w:val="00580EDF"/>
    <w:rsid w:val="00581011"/>
    <w:rsid w:val="00581FE1"/>
    <w:rsid w:val="00583BF9"/>
    <w:rsid w:val="00584023"/>
    <w:rsid w:val="00594591"/>
    <w:rsid w:val="00595B65"/>
    <w:rsid w:val="00596E4B"/>
    <w:rsid w:val="005A12E3"/>
    <w:rsid w:val="005A37DF"/>
    <w:rsid w:val="005A4444"/>
    <w:rsid w:val="005A4A8A"/>
    <w:rsid w:val="005B5B59"/>
    <w:rsid w:val="005B69D7"/>
    <w:rsid w:val="005C2B6A"/>
    <w:rsid w:val="005C35E9"/>
    <w:rsid w:val="005C382E"/>
    <w:rsid w:val="005C3F05"/>
    <w:rsid w:val="005C79C7"/>
    <w:rsid w:val="005D2E30"/>
    <w:rsid w:val="005D5A07"/>
    <w:rsid w:val="005D6703"/>
    <w:rsid w:val="005E43D9"/>
    <w:rsid w:val="005E6AC5"/>
    <w:rsid w:val="005F00A8"/>
    <w:rsid w:val="005F109A"/>
    <w:rsid w:val="005F12F7"/>
    <w:rsid w:val="005F64EA"/>
    <w:rsid w:val="005F6E13"/>
    <w:rsid w:val="006049D5"/>
    <w:rsid w:val="006052EA"/>
    <w:rsid w:val="00612F88"/>
    <w:rsid w:val="0061478E"/>
    <w:rsid w:val="00614949"/>
    <w:rsid w:val="0061693F"/>
    <w:rsid w:val="00616AB2"/>
    <w:rsid w:val="00617944"/>
    <w:rsid w:val="006217A2"/>
    <w:rsid w:val="00621B76"/>
    <w:rsid w:val="00623F9F"/>
    <w:rsid w:val="00624D37"/>
    <w:rsid w:val="00624E76"/>
    <w:rsid w:val="00625032"/>
    <w:rsid w:val="006268A9"/>
    <w:rsid w:val="00627DDF"/>
    <w:rsid w:val="0064036F"/>
    <w:rsid w:val="00642917"/>
    <w:rsid w:val="00647EB5"/>
    <w:rsid w:val="006507FB"/>
    <w:rsid w:val="006517D1"/>
    <w:rsid w:val="006528AD"/>
    <w:rsid w:val="00653A90"/>
    <w:rsid w:val="0065527D"/>
    <w:rsid w:val="006552B0"/>
    <w:rsid w:val="00655645"/>
    <w:rsid w:val="00655961"/>
    <w:rsid w:val="00657BA8"/>
    <w:rsid w:val="00660A60"/>
    <w:rsid w:val="00661AD6"/>
    <w:rsid w:val="00662B39"/>
    <w:rsid w:val="00666125"/>
    <w:rsid w:val="006666C2"/>
    <w:rsid w:val="00670B57"/>
    <w:rsid w:val="00674323"/>
    <w:rsid w:val="006752E7"/>
    <w:rsid w:val="006763CA"/>
    <w:rsid w:val="0068038C"/>
    <w:rsid w:val="00684E8E"/>
    <w:rsid w:val="00696FFD"/>
    <w:rsid w:val="006A0E28"/>
    <w:rsid w:val="006A1135"/>
    <w:rsid w:val="006A1674"/>
    <w:rsid w:val="006A2B79"/>
    <w:rsid w:val="006A32A6"/>
    <w:rsid w:val="006A3DCD"/>
    <w:rsid w:val="006A413B"/>
    <w:rsid w:val="006B0312"/>
    <w:rsid w:val="006B04A9"/>
    <w:rsid w:val="006B07D1"/>
    <w:rsid w:val="006B70B8"/>
    <w:rsid w:val="006C3023"/>
    <w:rsid w:val="006C5C69"/>
    <w:rsid w:val="006C6336"/>
    <w:rsid w:val="006C75E1"/>
    <w:rsid w:val="006C7A88"/>
    <w:rsid w:val="006D2D57"/>
    <w:rsid w:val="006D3D18"/>
    <w:rsid w:val="006D4AED"/>
    <w:rsid w:val="006E308B"/>
    <w:rsid w:val="006E4226"/>
    <w:rsid w:val="006E63DD"/>
    <w:rsid w:val="006F1299"/>
    <w:rsid w:val="006F1A4F"/>
    <w:rsid w:val="006F7BE9"/>
    <w:rsid w:val="007037C0"/>
    <w:rsid w:val="007051B8"/>
    <w:rsid w:val="00705342"/>
    <w:rsid w:val="0070680B"/>
    <w:rsid w:val="007074BF"/>
    <w:rsid w:val="00710471"/>
    <w:rsid w:val="00717FF6"/>
    <w:rsid w:val="00721179"/>
    <w:rsid w:val="007216FF"/>
    <w:rsid w:val="00724873"/>
    <w:rsid w:val="00724FCD"/>
    <w:rsid w:val="00731F04"/>
    <w:rsid w:val="00731F16"/>
    <w:rsid w:val="00732C9C"/>
    <w:rsid w:val="00737654"/>
    <w:rsid w:val="00737A20"/>
    <w:rsid w:val="00740714"/>
    <w:rsid w:val="00740976"/>
    <w:rsid w:val="00741DD5"/>
    <w:rsid w:val="00744868"/>
    <w:rsid w:val="00751E10"/>
    <w:rsid w:val="0075266B"/>
    <w:rsid w:val="0075735D"/>
    <w:rsid w:val="0075754C"/>
    <w:rsid w:val="00772162"/>
    <w:rsid w:val="00772B71"/>
    <w:rsid w:val="00775A36"/>
    <w:rsid w:val="00775DE5"/>
    <w:rsid w:val="0078270C"/>
    <w:rsid w:val="00784052"/>
    <w:rsid w:val="007854F0"/>
    <w:rsid w:val="00786906"/>
    <w:rsid w:val="00790684"/>
    <w:rsid w:val="00791640"/>
    <w:rsid w:val="007922D7"/>
    <w:rsid w:val="0079689A"/>
    <w:rsid w:val="00796AAF"/>
    <w:rsid w:val="007A0B90"/>
    <w:rsid w:val="007A2E7C"/>
    <w:rsid w:val="007A7086"/>
    <w:rsid w:val="007A798F"/>
    <w:rsid w:val="007B06B1"/>
    <w:rsid w:val="007B1BA1"/>
    <w:rsid w:val="007B48A9"/>
    <w:rsid w:val="007B5A04"/>
    <w:rsid w:val="007B5E75"/>
    <w:rsid w:val="007B7B23"/>
    <w:rsid w:val="007B7E5A"/>
    <w:rsid w:val="007C0999"/>
    <w:rsid w:val="007C0FAF"/>
    <w:rsid w:val="007C3933"/>
    <w:rsid w:val="007C443D"/>
    <w:rsid w:val="007C4484"/>
    <w:rsid w:val="007C5203"/>
    <w:rsid w:val="007C5EDD"/>
    <w:rsid w:val="007D0423"/>
    <w:rsid w:val="007D4A3A"/>
    <w:rsid w:val="007D56F0"/>
    <w:rsid w:val="007D6834"/>
    <w:rsid w:val="007D73D8"/>
    <w:rsid w:val="007E01D4"/>
    <w:rsid w:val="007E15BF"/>
    <w:rsid w:val="007E23DA"/>
    <w:rsid w:val="007E510D"/>
    <w:rsid w:val="007E63C4"/>
    <w:rsid w:val="007F08B5"/>
    <w:rsid w:val="007F10E8"/>
    <w:rsid w:val="007F2347"/>
    <w:rsid w:val="007F3CC0"/>
    <w:rsid w:val="007F5583"/>
    <w:rsid w:val="007F6CE6"/>
    <w:rsid w:val="00801523"/>
    <w:rsid w:val="00802669"/>
    <w:rsid w:val="0080363C"/>
    <w:rsid w:val="00803BCF"/>
    <w:rsid w:val="00803C20"/>
    <w:rsid w:val="00804384"/>
    <w:rsid w:val="00805905"/>
    <w:rsid w:val="00806750"/>
    <w:rsid w:val="008073EF"/>
    <w:rsid w:val="00815C7F"/>
    <w:rsid w:val="00816F5A"/>
    <w:rsid w:val="00820550"/>
    <w:rsid w:val="0082079D"/>
    <w:rsid w:val="00820E22"/>
    <w:rsid w:val="00822662"/>
    <w:rsid w:val="00822E70"/>
    <w:rsid w:val="00825ABF"/>
    <w:rsid w:val="0082697F"/>
    <w:rsid w:val="00826B06"/>
    <w:rsid w:val="00826C7E"/>
    <w:rsid w:val="00826D9F"/>
    <w:rsid w:val="00827C61"/>
    <w:rsid w:val="00827FAB"/>
    <w:rsid w:val="0083050D"/>
    <w:rsid w:val="008353B8"/>
    <w:rsid w:val="00835C13"/>
    <w:rsid w:val="00836D05"/>
    <w:rsid w:val="008410F5"/>
    <w:rsid w:val="00843143"/>
    <w:rsid w:val="00843E2F"/>
    <w:rsid w:val="00843E57"/>
    <w:rsid w:val="00847121"/>
    <w:rsid w:val="00850D7C"/>
    <w:rsid w:val="00852DB6"/>
    <w:rsid w:val="008535F7"/>
    <w:rsid w:val="008556DA"/>
    <w:rsid w:val="00855DF3"/>
    <w:rsid w:val="00857121"/>
    <w:rsid w:val="00857E48"/>
    <w:rsid w:val="008604F4"/>
    <w:rsid w:val="008604FE"/>
    <w:rsid w:val="00863639"/>
    <w:rsid w:val="00863E97"/>
    <w:rsid w:val="00871A21"/>
    <w:rsid w:val="00871B4E"/>
    <w:rsid w:val="00874AFE"/>
    <w:rsid w:val="00877ACB"/>
    <w:rsid w:val="00881619"/>
    <w:rsid w:val="00882709"/>
    <w:rsid w:val="008861F4"/>
    <w:rsid w:val="0088680F"/>
    <w:rsid w:val="008873B1"/>
    <w:rsid w:val="008908D5"/>
    <w:rsid w:val="008926C7"/>
    <w:rsid w:val="008928A7"/>
    <w:rsid w:val="0089332C"/>
    <w:rsid w:val="00893DDC"/>
    <w:rsid w:val="0089565F"/>
    <w:rsid w:val="008961EF"/>
    <w:rsid w:val="00896AF0"/>
    <w:rsid w:val="008973DE"/>
    <w:rsid w:val="0089782F"/>
    <w:rsid w:val="008A201A"/>
    <w:rsid w:val="008A21F9"/>
    <w:rsid w:val="008A2470"/>
    <w:rsid w:val="008A41A4"/>
    <w:rsid w:val="008B2120"/>
    <w:rsid w:val="008B4309"/>
    <w:rsid w:val="008B4A46"/>
    <w:rsid w:val="008B4D93"/>
    <w:rsid w:val="008B4DA8"/>
    <w:rsid w:val="008B535F"/>
    <w:rsid w:val="008B5524"/>
    <w:rsid w:val="008B6305"/>
    <w:rsid w:val="008B727E"/>
    <w:rsid w:val="008B7F10"/>
    <w:rsid w:val="008C2347"/>
    <w:rsid w:val="008C2AC0"/>
    <w:rsid w:val="008C3687"/>
    <w:rsid w:val="008C4066"/>
    <w:rsid w:val="008C5EF0"/>
    <w:rsid w:val="008C631B"/>
    <w:rsid w:val="008C6453"/>
    <w:rsid w:val="008C687B"/>
    <w:rsid w:val="008E33B9"/>
    <w:rsid w:val="008E57FE"/>
    <w:rsid w:val="008F0067"/>
    <w:rsid w:val="008F2502"/>
    <w:rsid w:val="009033BC"/>
    <w:rsid w:val="00904E76"/>
    <w:rsid w:val="00906ED2"/>
    <w:rsid w:val="00910D26"/>
    <w:rsid w:val="00911ED0"/>
    <w:rsid w:val="00914BDC"/>
    <w:rsid w:val="009166D3"/>
    <w:rsid w:val="00916B90"/>
    <w:rsid w:val="00916C08"/>
    <w:rsid w:val="00916EA4"/>
    <w:rsid w:val="00917971"/>
    <w:rsid w:val="00917D0A"/>
    <w:rsid w:val="0092089E"/>
    <w:rsid w:val="00921940"/>
    <w:rsid w:val="00924F3C"/>
    <w:rsid w:val="009272A8"/>
    <w:rsid w:val="00927367"/>
    <w:rsid w:val="00927C1B"/>
    <w:rsid w:val="00927C6F"/>
    <w:rsid w:val="00927DB4"/>
    <w:rsid w:val="00931932"/>
    <w:rsid w:val="00931D5C"/>
    <w:rsid w:val="00932692"/>
    <w:rsid w:val="00932C1F"/>
    <w:rsid w:val="00936AB7"/>
    <w:rsid w:val="009412A9"/>
    <w:rsid w:val="0094672C"/>
    <w:rsid w:val="00947F95"/>
    <w:rsid w:val="0095014F"/>
    <w:rsid w:val="009512AD"/>
    <w:rsid w:val="0095196D"/>
    <w:rsid w:val="00951C2D"/>
    <w:rsid w:val="0095267E"/>
    <w:rsid w:val="00952E3E"/>
    <w:rsid w:val="00954A9E"/>
    <w:rsid w:val="00956A37"/>
    <w:rsid w:val="00963D1A"/>
    <w:rsid w:val="009655AE"/>
    <w:rsid w:val="00966736"/>
    <w:rsid w:val="009673CD"/>
    <w:rsid w:val="0097231B"/>
    <w:rsid w:val="00974A87"/>
    <w:rsid w:val="0098023A"/>
    <w:rsid w:val="009802F0"/>
    <w:rsid w:val="0098069F"/>
    <w:rsid w:val="00983782"/>
    <w:rsid w:val="00987D11"/>
    <w:rsid w:val="00990139"/>
    <w:rsid w:val="0099034A"/>
    <w:rsid w:val="00992C8B"/>
    <w:rsid w:val="00992EBC"/>
    <w:rsid w:val="00994083"/>
    <w:rsid w:val="00995AF3"/>
    <w:rsid w:val="009A1761"/>
    <w:rsid w:val="009A3176"/>
    <w:rsid w:val="009A6768"/>
    <w:rsid w:val="009B2DEB"/>
    <w:rsid w:val="009B5BED"/>
    <w:rsid w:val="009B5D0D"/>
    <w:rsid w:val="009B6EC5"/>
    <w:rsid w:val="009C4477"/>
    <w:rsid w:val="009C48C9"/>
    <w:rsid w:val="009C50D4"/>
    <w:rsid w:val="009C652E"/>
    <w:rsid w:val="009C65DA"/>
    <w:rsid w:val="009C78E5"/>
    <w:rsid w:val="009D37DC"/>
    <w:rsid w:val="009D3D81"/>
    <w:rsid w:val="009D509C"/>
    <w:rsid w:val="009D5457"/>
    <w:rsid w:val="009D5E46"/>
    <w:rsid w:val="009E0B28"/>
    <w:rsid w:val="009E2633"/>
    <w:rsid w:val="009E62B9"/>
    <w:rsid w:val="009E6307"/>
    <w:rsid w:val="009E7757"/>
    <w:rsid w:val="009E79F4"/>
    <w:rsid w:val="009F053E"/>
    <w:rsid w:val="009F5049"/>
    <w:rsid w:val="009F7A93"/>
    <w:rsid w:val="00A03F08"/>
    <w:rsid w:val="00A0484C"/>
    <w:rsid w:val="00A05BF9"/>
    <w:rsid w:val="00A06336"/>
    <w:rsid w:val="00A064F1"/>
    <w:rsid w:val="00A067C7"/>
    <w:rsid w:val="00A069CC"/>
    <w:rsid w:val="00A06A4C"/>
    <w:rsid w:val="00A06E35"/>
    <w:rsid w:val="00A11D31"/>
    <w:rsid w:val="00A11FFF"/>
    <w:rsid w:val="00A12F60"/>
    <w:rsid w:val="00A16D4F"/>
    <w:rsid w:val="00A17AEF"/>
    <w:rsid w:val="00A20AC5"/>
    <w:rsid w:val="00A23E93"/>
    <w:rsid w:val="00A2422B"/>
    <w:rsid w:val="00A251FC"/>
    <w:rsid w:val="00A25D26"/>
    <w:rsid w:val="00A27B6F"/>
    <w:rsid w:val="00A3135A"/>
    <w:rsid w:val="00A32660"/>
    <w:rsid w:val="00A33E55"/>
    <w:rsid w:val="00A33FFD"/>
    <w:rsid w:val="00A3670E"/>
    <w:rsid w:val="00A37087"/>
    <w:rsid w:val="00A37AC1"/>
    <w:rsid w:val="00A4252E"/>
    <w:rsid w:val="00A43D55"/>
    <w:rsid w:val="00A44646"/>
    <w:rsid w:val="00A45566"/>
    <w:rsid w:val="00A455D3"/>
    <w:rsid w:val="00A5167A"/>
    <w:rsid w:val="00A5170F"/>
    <w:rsid w:val="00A52821"/>
    <w:rsid w:val="00A53711"/>
    <w:rsid w:val="00A54A91"/>
    <w:rsid w:val="00A570EE"/>
    <w:rsid w:val="00A575E9"/>
    <w:rsid w:val="00A60474"/>
    <w:rsid w:val="00A628BB"/>
    <w:rsid w:val="00A633BB"/>
    <w:rsid w:val="00A63B4D"/>
    <w:rsid w:val="00A66A46"/>
    <w:rsid w:val="00A66D07"/>
    <w:rsid w:val="00A67DFB"/>
    <w:rsid w:val="00A72081"/>
    <w:rsid w:val="00A72C8F"/>
    <w:rsid w:val="00A75B7B"/>
    <w:rsid w:val="00A76A81"/>
    <w:rsid w:val="00A77CE5"/>
    <w:rsid w:val="00A812F6"/>
    <w:rsid w:val="00A813D7"/>
    <w:rsid w:val="00A816D2"/>
    <w:rsid w:val="00A821AB"/>
    <w:rsid w:val="00A82E3A"/>
    <w:rsid w:val="00A83DE9"/>
    <w:rsid w:val="00A846BF"/>
    <w:rsid w:val="00A85001"/>
    <w:rsid w:val="00A86F79"/>
    <w:rsid w:val="00A87A78"/>
    <w:rsid w:val="00A91D6A"/>
    <w:rsid w:val="00A923B1"/>
    <w:rsid w:val="00A96EDE"/>
    <w:rsid w:val="00A97008"/>
    <w:rsid w:val="00A97E56"/>
    <w:rsid w:val="00AA1950"/>
    <w:rsid w:val="00AA224A"/>
    <w:rsid w:val="00AA63D6"/>
    <w:rsid w:val="00AA6E75"/>
    <w:rsid w:val="00AA75C1"/>
    <w:rsid w:val="00AB0B5D"/>
    <w:rsid w:val="00AB1951"/>
    <w:rsid w:val="00AB1D3B"/>
    <w:rsid w:val="00AB2ECF"/>
    <w:rsid w:val="00AB42C6"/>
    <w:rsid w:val="00AB6036"/>
    <w:rsid w:val="00AB6226"/>
    <w:rsid w:val="00AB66F8"/>
    <w:rsid w:val="00AC19D7"/>
    <w:rsid w:val="00AC5341"/>
    <w:rsid w:val="00AC5AAF"/>
    <w:rsid w:val="00AC60C9"/>
    <w:rsid w:val="00AC7BE4"/>
    <w:rsid w:val="00AC7E7E"/>
    <w:rsid w:val="00AD0544"/>
    <w:rsid w:val="00AD3844"/>
    <w:rsid w:val="00AD708B"/>
    <w:rsid w:val="00AE3803"/>
    <w:rsid w:val="00AE6190"/>
    <w:rsid w:val="00AE69BC"/>
    <w:rsid w:val="00AE6ED4"/>
    <w:rsid w:val="00AE759D"/>
    <w:rsid w:val="00AF0582"/>
    <w:rsid w:val="00AF23ED"/>
    <w:rsid w:val="00AF3D1F"/>
    <w:rsid w:val="00AF475F"/>
    <w:rsid w:val="00AF5D5C"/>
    <w:rsid w:val="00AF735A"/>
    <w:rsid w:val="00B017E5"/>
    <w:rsid w:val="00B02F04"/>
    <w:rsid w:val="00B041BF"/>
    <w:rsid w:val="00B154CA"/>
    <w:rsid w:val="00B1643F"/>
    <w:rsid w:val="00B217EB"/>
    <w:rsid w:val="00B2554C"/>
    <w:rsid w:val="00B26406"/>
    <w:rsid w:val="00B27CA2"/>
    <w:rsid w:val="00B33B24"/>
    <w:rsid w:val="00B33CDE"/>
    <w:rsid w:val="00B36D61"/>
    <w:rsid w:val="00B37FAE"/>
    <w:rsid w:val="00B43E72"/>
    <w:rsid w:val="00B46426"/>
    <w:rsid w:val="00B46456"/>
    <w:rsid w:val="00B51105"/>
    <w:rsid w:val="00B519E5"/>
    <w:rsid w:val="00B52890"/>
    <w:rsid w:val="00B52B13"/>
    <w:rsid w:val="00B54766"/>
    <w:rsid w:val="00B56859"/>
    <w:rsid w:val="00B60A70"/>
    <w:rsid w:val="00B64286"/>
    <w:rsid w:val="00B64AE6"/>
    <w:rsid w:val="00B66BF2"/>
    <w:rsid w:val="00B6785A"/>
    <w:rsid w:val="00B67CFD"/>
    <w:rsid w:val="00B70970"/>
    <w:rsid w:val="00B71B01"/>
    <w:rsid w:val="00B722F6"/>
    <w:rsid w:val="00B73BDD"/>
    <w:rsid w:val="00B7538B"/>
    <w:rsid w:val="00B761C1"/>
    <w:rsid w:val="00B80BDB"/>
    <w:rsid w:val="00B811DC"/>
    <w:rsid w:val="00B8250D"/>
    <w:rsid w:val="00B832FE"/>
    <w:rsid w:val="00B85622"/>
    <w:rsid w:val="00B8636E"/>
    <w:rsid w:val="00B86D00"/>
    <w:rsid w:val="00B87E56"/>
    <w:rsid w:val="00B90046"/>
    <w:rsid w:val="00B9042C"/>
    <w:rsid w:val="00B905FA"/>
    <w:rsid w:val="00B90710"/>
    <w:rsid w:val="00B923E8"/>
    <w:rsid w:val="00B92404"/>
    <w:rsid w:val="00B92CF2"/>
    <w:rsid w:val="00B944E7"/>
    <w:rsid w:val="00B954F4"/>
    <w:rsid w:val="00B95C9F"/>
    <w:rsid w:val="00B967CA"/>
    <w:rsid w:val="00B97FB7"/>
    <w:rsid w:val="00BA1014"/>
    <w:rsid w:val="00BA1FCF"/>
    <w:rsid w:val="00BA2032"/>
    <w:rsid w:val="00BA4C72"/>
    <w:rsid w:val="00BA6804"/>
    <w:rsid w:val="00BB137C"/>
    <w:rsid w:val="00BB22A7"/>
    <w:rsid w:val="00BB2FB2"/>
    <w:rsid w:val="00BB478E"/>
    <w:rsid w:val="00BC0D5E"/>
    <w:rsid w:val="00BC1590"/>
    <w:rsid w:val="00BC49FF"/>
    <w:rsid w:val="00BD029A"/>
    <w:rsid w:val="00BD1013"/>
    <w:rsid w:val="00BD285C"/>
    <w:rsid w:val="00BD35E2"/>
    <w:rsid w:val="00BD3D91"/>
    <w:rsid w:val="00BD5AF4"/>
    <w:rsid w:val="00BE0040"/>
    <w:rsid w:val="00BE201A"/>
    <w:rsid w:val="00BE220C"/>
    <w:rsid w:val="00BE25C9"/>
    <w:rsid w:val="00BE4F9D"/>
    <w:rsid w:val="00BE6A89"/>
    <w:rsid w:val="00BF03B2"/>
    <w:rsid w:val="00BF0B87"/>
    <w:rsid w:val="00BF1A80"/>
    <w:rsid w:val="00BF244B"/>
    <w:rsid w:val="00BF3357"/>
    <w:rsid w:val="00C00C90"/>
    <w:rsid w:val="00C02D26"/>
    <w:rsid w:val="00C02E7D"/>
    <w:rsid w:val="00C030CD"/>
    <w:rsid w:val="00C04576"/>
    <w:rsid w:val="00C07AEA"/>
    <w:rsid w:val="00C10216"/>
    <w:rsid w:val="00C1056E"/>
    <w:rsid w:val="00C121C6"/>
    <w:rsid w:val="00C13DF0"/>
    <w:rsid w:val="00C16929"/>
    <w:rsid w:val="00C20565"/>
    <w:rsid w:val="00C231A8"/>
    <w:rsid w:val="00C2351A"/>
    <w:rsid w:val="00C236C7"/>
    <w:rsid w:val="00C247B7"/>
    <w:rsid w:val="00C25156"/>
    <w:rsid w:val="00C2608B"/>
    <w:rsid w:val="00C33C24"/>
    <w:rsid w:val="00C40622"/>
    <w:rsid w:val="00C4175F"/>
    <w:rsid w:val="00C42AC8"/>
    <w:rsid w:val="00C42E16"/>
    <w:rsid w:val="00C4375B"/>
    <w:rsid w:val="00C45D01"/>
    <w:rsid w:val="00C47A8D"/>
    <w:rsid w:val="00C50A01"/>
    <w:rsid w:val="00C515E8"/>
    <w:rsid w:val="00C55A02"/>
    <w:rsid w:val="00C60195"/>
    <w:rsid w:val="00C60ECD"/>
    <w:rsid w:val="00C61AA0"/>
    <w:rsid w:val="00C63453"/>
    <w:rsid w:val="00C70142"/>
    <w:rsid w:val="00C73B36"/>
    <w:rsid w:val="00C73F71"/>
    <w:rsid w:val="00C74380"/>
    <w:rsid w:val="00C74C35"/>
    <w:rsid w:val="00C75EAB"/>
    <w:rsid w:val="00C75EE6"/>
    <w:rsid w:val="00C765E6"/>
    <w:rsid w:val="00C804B1"/>
    <w:rsid w:val="00C81EA5"/>
    <w:rsid w:val="00C81FB2"/>
    <w:rsid w:val="00C83E13"/>
    <w:rsid w:val="00C84EA1"/>
    <w:rsid w:val="00C85141"/>
    <w:rsid w:val="00C85457"/>
    <w:rsid w:val="00C874D4"/>
    <w:rsid w:val="00C87D00"/>
    <w:rsid w:val="00C90C7A"/>
    <w:rsid w:val="00C9190B"/>
    <w:rsid w:val="00C9372E"/>
    <w:rsid w:val="00C93CE9"/>
    <w:rsid w:val="00C9775F"/>
    <w:rsid w:val="00C97961"/>
    <w:rsid w:val="00CA2381"/>
    <w:rsid w:val="00CA475C"/>
    <w:rsid w:val="00CA5B0A"/>
    <w:rsid w:val="00CA5DA7"/>
    <w:rsid w:val="00CA7569"/>
    <w:rsid w:val="00CB0D40"/>
    <w:rsid w:val="00CB192C"/>
    <w:rsid w:val="00CB37C2"/>
    <w:rsid w:val="00CB4C5C"/>
    <w:rsid w:val="00CB6694"/>
    <w:rsid w:val="00CC0400"/>
    <w:rsid w:val="00CC1ED5"/>
    <w:rsid w:val="00CC2391"/>
    <w:rsid w:val="00CC32D9"/>
    <w:rsid w:val="00CC3573"/>
    <w:rsid w:val="00CC582F"/>
    <w:rsid w:val="00CC6421"/>
    <w:rsid w:val="00CE2391"/>
    <w:rsid w:val="00CE4A4C"/>
    <w:rsid w:val="00CE6295"/>
    <w:rsid w:val="00CE7FE1"/>
    <w:rsid w:val="00CF1982"/>
    <w:rsid w:val="00CF241C"/>
    <w:rsid w:val="00CF2A0E"/>
    <w:rsid w:val="00CF5770"/>
    <w:rsid w:val="00D011E2"/>
    <w:rsid w:val="00D027F5"/>
    <w:rsid w:val="00D05B62"/>
    <w:rsid w:val="00D06C91"/>
    <w:rsid w:val="00D07E27"/>
    <w:rsid w:val="00D13611"/>
    <w:rsid w:val="00D13927"/>
    <w:rsid w:val="00D14117"/>
    <w:rsid w:val="00D235A5"/>
    <w:rsid w:val="00D241D1"/>
    <w:rsid w:val="00D2639B"/>
    <w:rsid w:val="00D2654B"/>
    <w:rsid w:val="00D30ADF"/>
    <w:rsid w:val="00D334E7"/>
    <w:rsid w:val="00D3371C"/>
    <w:rsid w:val="00D34364"/>
    <w:rsid w:val="00D347F0"/>
    <w:rsid w:val="00D40A8E"/>
    <w:rsid w:val="00D429FF"/>
    <w:rsid w:val="00D46B2D"/>
    <w:rsid w:val="00D52102"/>
    <w:rsid w:val="00D52380"/>
    <w:rsid w:val="00D61571"/>
    <w:rsid w:val="00D63EA5"/>
    <w:rsid w:val="00D64240"/>
    <w:rsid w:val="00D64C50"/>
    <w:rsid w:val="00D70723"/>
    <w:rsid w:val="00D71C18"/>
    <w:rsid w:val="00D74615"/>
    <w:rsid w:val="00D74F4D"/>
    <w:rsid w:val="00D7600B"/>
    <w:rsid w:val="00D76CF0"/>
    <w:rsid w:val="00D77B5B"/>
    <w:rsid w:val="00D81734"/>
    <w:rsid w:val="00D81D96"/>
    <w:rsid w:val="00D86609"/>
    <w:rsid w:val="00D86D4D"/>
    <w:rsid w:val="00D8740B"/>
    <w:rsid w:val="00D87631"/>
    <w:rsid w:val="00D911B5"/>
    <w:rsid w:val="00D92002"/>
    <w:rsid w:val="00D933C4"/>
    <w:rsid w:val="00D93CBB"/>
    <w:rsid w:val="00D93D67"/>
    <w:rsid w:val="00D945F3"/>
    <w:rsid w:val="00D959D4"/>
    <w:rsid w:val="00D95A2E"/>
    <w:rsid w:val="00D96AB4"/>
    <w:rsid w:val="00D971B7"/>
    <w:rsid w:val="00DA18B4"/>
    <w:rsid w:val="00DA69D4"/>
    <w:rsid w:val="00DA6ECE"/>
    <w:rsid w:val="00DB0F3D"/>
    <w:rsid w:val="00DB47F0"/>
    <w:rsid w:val="00DB6DC4"/>
    <w:rsid w:val="00DB7BB4"/>
    <w:rsid w:val="00DC29E9"/>
    <w:rsid w:val="00DC2F51"/>
    <w:rsid w:val="00DD2F0B"/>
    <w:rsid w:val="00DD7209"/>
    <w:rsid w:val="00DE0866"/>
    <w:rsid w:val="00DE11E0"/>
    <w:rsid w:val="00DE4B7D"/>
    <w:rsid w:val="00DE4D88"/>
    <w:rsid w:val="00DF0272"/>
    <w:rsid w:val="00E005F7"/>
    <w:rsid w:val="00E01AE6"/>
    <w:rsid w:val="00E0268A"/>
    <w:rsid w:val="00E0311C"/>
    <w:rsid w:val="00E127D8"/>
    <w:rsid w:val="00E13BDA"/>
    <w:rsid w:val="00E14B40"/>
    <w:rsid w:val="00E14E00"/>
    <w:rsid w:val="00E151C7"/>
    <w:rsid w:val="00E17FB8"/>
    <w:rsid w:val="00E22960"/>
    <w:rsid w:val="00E2356A"/>
    <w:rsid w:val="00E26BC9"/>
    <w:rsid w:val="00E2789F"/>
    <w:rsid w:val="00E30FA1"/>
    <w:rsid w:val="00E324D4"/>
    <w:rsid w:val="00E32720"/>
    <w:rsid w:val="00E35CDA"/>
    <w:rsid w:val="00E459C7"/>
    <w:rsid w:val="00E45EFD"/>
    <w:rsid w:val="00E463B1"/>
    <w:rsid w:val="00E473DA"/>
    <w:rsid w:val="00E50511"/>
    <w:rsid w:val="00E52399"/>
    <w:rsid w:val="00E52923"/>
    <w:rsid w:val="00E55676"/>
    <w:rsid w:val="00E602E0"/>
    <w:rsid w:val="00E611A0"/>
    <w:rsid w:val="00E62139"/>
    <w:rsid w:val="00E62895"/>
    <w:rsid w:val="00E62A31"/>
    <w:rsid w:val="00E62B9A"/>
    <w:rsid w:val="00E63EB9"/>
    <w:rsid w:val="00E64FA2"/>
    <w:rsid w:val="00E66515"/>
    <w:rsid w:val="00E70972"/>
    <w:rsid w:val="00E71106"/>
    <w:rsid w:val="00E719C5"/>
    <w:rsid w:val="00E71CC6"/>
    <w:rsid w:val="00E72AF5"/>
    <w:rsid w:val="00E72DAF"/>
    <w:rsid w:val="00E772F4"/>
    <w:rsid w:val="00E80247"/>
    <w:rsid w:val="00E83506"/>
    <w:rsid w:val="00E85A43"/>
    <w:rsid w:val="00E8654E"/>
    <w:rsid w:val="00E955A4"/>
    <w:rsid w:val="00E9568E"/>
    <w:rsid w:val="00E9636A"/>
    <w:rsid w:val="00E97670"/>
    <w:rsid w:val="00EA0F70"/>
    <w:rsid w:val="00EA2708"/>
    <w:rsid w:val="00EA46FC"/>
    <w:rsid w:val="00EA6CA5"/>
    <w:rsid w:val="00EA7E48"/>
    <w:rsid w:val="00EB0DF2"/>
    <w:rsid w:val="00EB20A8"/>
    <w:rsid w:val="00EB20DF"/>
    <w:rsid w:val="00EB7C80"/>
    <w:rsid w:val="00EC0B7D"/>
    <w:rsid w:val="00EC123C"/>
    <w:rsid w:val="00EC55CD"/>
    <w:rsid w:val="00EC5D19"/>
    <w:rsid w:val="00ED3CC0"/>
    <w:rsid w:val="00ED5BFC"/>
    <w:rsid w:val="00ED675B"/>
    <w:rsid w:val="00ED6AFF"/>
    <w:rsid w:val="00EE1ACD"/>
    <w:rsid w:val="00EE4CDB"/>
    <w:rsid w:val="00EE64BB"/>
    <w:rsid w:val="00EE742E"/>
    <w:rsid w:val="00EF1E5E"/>
    <w:rsid w:val="00EF2B59"/>
    <w:rsid w:val="00EF2F9A"/>
    <w:rsid w:val="00EF4C78"/>
    <w:rsid w:val="00EF563E"/>
    <w:rsid w:val="00EF6265"/>
    <w:rsid w:val="00EF66D8"/>
    <w:rsid w:val="00F00B89"/>
    <w:rsid w:val="00F0126C"/>
    <w:rsid w:val="00F0292E"/>
    <w:rsid w:val="00F03F31"/>
    <w:rsid w:val="00F07181"/>
    <w:rsid w:val="00F07A72"/>
    <w:rsid w:val="00F12B8C"/>
    <w:rsid w:val="00F1407B"/>
    <w:rsid w:val="00F14891"/>
    <w:rsid w:val="00F17766"/>
    <w:rsid w:val="00F203E0"/>
    <w:rsid w:val="00F215F8"/>
    <w:rsid w:val="00F247A2"/>
    <w:rsid w:val="00F249A9"/>
    <w:rsid w:val="00F249FB"/>
    <w:rsid w:val="00F26F9E"/>
    <w:rsid w:val="00F315A2"/>
    <w:rsid w:val="00F35AC6"/>
    <w:rsid w:val="00F36856"/>
    <w:rsid w:val="00F44B5F"/>
    <w:rsid w:val="00F44EE2"/>
    <w:rsid w:val="00F572EB"/>
    <w:rsid w:val="00F60838"/>
    <w:rsid w:val="00F6096F"/>
    <w:rsid w:val="00F63FDD"/>
    <w:rsid w:val="00F64AB3"/>
    <w:rsid w:val="00F67DA5"/>
    <w:rsid w:val="00F71A50"/>
    <w:rsid w:val="00F7457B"/>
    <w:rsid w:val="00F76F6E"/>
    <w:rsid w:val="00F81D76"/>
    <w:rsid w:val="00F83B71"/>
    <w:rsid w:val="00F84C86"/>
    <w:rsid w:val="00F914C0"/>
    <w:rsid w:val="00F91D2A"/>
    <w:rsid w:val="00F92414"/>
    <w:rsid w:val="00F92E36"/>
    <w:rsid w:val="00F94510"/>
    <w:rsid w:val="00F952E5"/>
    <w:rsid w:val="00F970C8"/>
    <w:rsid w:val="00FA086D"/>
    <w:rsid w:val="00FA1A44"/>
    <w:rsid w:val="00FA5ED7"/>
    <w:rsid w:val="00FB2DD8"/>
    <w:rsid w:val="00FB30B2"/>
    <w:rsid w:val="00FB43A4"/>
    <w:rsid w:val="00FC0D11"/>
    <w:rsid w:val="00FC115C"/>
    <w:rsid w:val="00FC1C32"/>
    <w:rsid w:val="00FC711B"/>
    <w:rsid w:val="00FD0257"/>
    <w:rsid w:val="00FD0E8A"/>
    <w:rsid w:val="00FD77EC"/>
    <w:rsid w:val="00FE1431"/>
    <w:rsid w:val="00FE1ADC"/>
    <w:rsid w:val="00FE3058"/>
    <w:rsid w:val="00FE3DF2"/>
    <w:rsid w:val="00FE6AEF"/>
    <w:rsid w:val="00FF2A97"/>
    <w:rsid w:val="00FF3EE0"/>
    <w:rsid w:val="00FF410E"/>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7525E"/>
  <w15:docId w15:val="{CC4A477F-6836-41A3-BDC6-DC1D1124B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aliases w:val="Название"/>
    <w:basedOn w:val="10"/>
    <w:next w:val="10"/>
    <w:link w:val="a4"/>
    <w:uiPriority w:val="99"/>
    <w:qFormat/>
    <w:rsid w:val="002334FE"/>
    <w:pPr>
      <w:spacing w:before="480" w:after="120"/>
      <w:contextualSpacing/>
    </w:pPr>
    <w:rPr>
      <w:b/>
      <w:sz w:val="72"/>
    </w:rPr>
  </w:style>
  <w:style w:type="paragraph" w:styleId="a5">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6">
    <w:name w:val="List Paragraph"/>
    <w:aliases w:val="2 Спс точк"/>
    <w:basedOn w:val="a"/>
    <w:link w:val="a7"/>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8">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BF1A80"/>
    <w:pPr>
      <w:spacing w:before="0" w:after="0" w:line="360" w:lineRule="auto"/>
      <w:ind w:firstLine="709"/>
      <w:jc w:val="both"/>
    </w:pPr>
    <w:rPr>
      <w:b w:val="0"/>
      <w:sz w:val="28"/>
      <w:szCs w:val="28"/>
    </w:rPr>
  </w:style>
  <w:style w:type="character" w:styleId="a9">
    <w:name w:val="Hyperlink"/>
    <w:uiPriority w:val="99"/>
    <w:rsid w:val="00EA46FC"/>
    <w:rPr>
      <w:color w:val="0000FF"/>
      <w:u w:val="single"/>
    </w:rPr>
  </w:style>
  <w:style w:type="paragraph" w:styleId="aa">
    <w:name w:val="Body Text"/>
    <w:basedOn w:val="a"/>
    <w:link w:val="ab"/>
    <w:rsid w:val="00113A28"/>
    <w:pPr>
      <w:spacing w:after="120" w:line="276" w:lineRule="auto"/>
    </w:pPr>
    <w:rPr>
      <w:rFonts w:ascii="Calibri" w:eastAsia="Calibri" w:hAnsi="Calibri"/>
      <w:sz w:val="20"/>
      <w:szCs w:val="20"/>
      <w:lang w:eastAsia="ru-RU"/>
    </w:rPr>
  </w:style>
  <w:style w:type="character" w:customStyle="1" w:styleId="ab">
    <w:name w:val="Основной текст Знак"/>
    <w:link w:val="aa"/>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c">
    <w:name w:val="Table Grid"/>
    <w:basedOn w:val="a1"/>
    <w:uiPriority w:val="39"/>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d">
    <w:name w:val="annotation reference"/>
    <w:rsid w:val="004255ED"/>
    <w:rPr>
      <w:sz w:val="16"/>
      <w:szCs w:val="16"/>
    </w:rPr>
  </w:style>
  <w:style w:type="paragraph" w:styleId="ae">
    <w:name w:val="annotation text"/>
    <w:basedOn w:val="a"/>
    <w:link w:val="af"/>
    <w:rsid w:val="004255ED"/>
    <w:rPr>
      <w:sz w:val="20"/>
      <w:szCs w:val="20"/>
    </w:rPr>
  </w:style>
  <w:style w:type="character" w:customStyle="1" w:styleId="af">
    <w:name w:val="Текст примечания Знак"/>
    <w:link w:val="ae"/>
    <w:rsid w:val="004255ED"/>
    <w:rPr>
      <w:sz w:val="20"/>
      <w:szCs w:val="20"/>
    </w:rPr>
  </w:style>
  <w:style w:type="paragraph" w:styleId="af0">
    <w:name w:val="annotation subject"/>
    <w:basedOn w:val="ae"/>
    <w:next w:val="ae"/>
    <w:link w:val="af1"/>
    <w:rsid w:val="004255ED"/>
    <w:rPr>
      <w:b/>
      <w:bCs/>
    </w:rPr>
  </w:style>
  <w:style w:type="character" w:customStyle="1" w:styleId="af1">
    <w:name w:val="Тема примечания Знак"/>
    <w:link w:val="af0"/>
    <w:rsid w:val="004255ED"/>
    <w:rPr>
      <w:b/>
      <w:bCs/>
      <w:sz w:val="20"/>
      <w:szCs w:val="20"/>
    </w:rPr>
  </w:style>
  <w:style w:type="paragraph" w:styleId="af2">
    <w:name w:val="Balloon Text"/>
    <w:basedOn w:val="a"/>
    <w:link w:val="af3"/>
    <w:rsid w:val="004255ED"/>
    <w:pPr>
      <w:spacing w:after="0"/>
    </w:pPr>
    <w:rPr>
      <w:rFonts w:ascii="Tahoma" w:hAnsi="Tahoma" w:cs="Tahoma"/>
      <w:sz w:val="16"/>
      <w:szCs w:val="16"/>
    </w:rPr>
  </w:style>
  <w:style w:type="character" w:customStyle="1" w:styleId="af3">
    <w:name w:val="Текст выноски Знак"/>
    <w:link w:val="af2"/>
    <w:rsid w:val="004255ED"/>
    <w:rPr>
      <w:rFonts w:ascii="Tahoma" w:hAnsi="Tahoma" w:cs="Tahoma"/>
      <w:sz w:val="16"/>
      <w:szCs w:val="16"/>
    </w:rPr>
  </w:style>
  <w:style w:type="paragraph" w:styleId="af4">
    <w:name w:val="header"/>
    <w:basedOn w:val="a"/>
    <w:link w:val="af5"/>
    <w:rsid w:val="00EC123C"/>
    <w:pPr>
      <w:tabs>
        <w:tab w:val="center" w:pos="4677"/>
        <w:tab w:val="right" w:pos="9355"/>
      </w:tabs>
    </w:pPr>
  </w:style>
  <w:style w:type="character" w:customStyle="1" w:styleId="af5">
    <w:name w:val="Верхний колонтитул Знак"/>
    <w:link w:val="af4"/>
    <w:rsid w:val="00EC123C"/>
    <w:rPr>
      <w:sz w:val="24"/>
      <w:szCs w:val="24"/>
      <w:lang w:eastAsia="en-US"/>
    </w:rPr>
  </w:style>
  <w:style w:type="paragraph" w:styleId="af6">
    <w:name w:val="footer"/>
    <w:basedOn w:val="a"/>
    <w:link w:val="af7"/>
    <w:rsid w:val="00EC123C"/>
    <w:pPr>
      <w:tabs>
        <w:tab w:val="center" w:pos="4677"/>
        <w:tab w:val="right" w:pos="9355"/>
      </w:tabs>
    </w:pPr>
  </w:style>
  <w:style w:type="character" w:customStyle="1" w:styleId="af7">
    <w:name w:val="Нижний колонтитул Знак"/>
    <w:link w:val="af6"/>
    <w:rsid w:val="00EC123C"/>
    <w:rPr>
      <w:sz w:val="24"/>
      <w:szCs w:val="24"/>
      <w:lang w:eastAsia="en-US"/>
    </w:rPr>
  </w:style>
  <w:style w:type="character" w:styleId="af8">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9">
    <w:name w:val="footnote reference"/>
    <w:uiPriority w:val="99"/>
    <w:rsid w:val="00A5167A"/>
    <w:rPr>
      <w:vertAlign w:val="superscript"/>
    </w:rPr>
  </w:style>
  <w:style w:type="paragraph" w:styleId="afa">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Знак1 Знак1"/>
    <w:basedOn w:val="a"/>
    <w:link w:val="afb"/>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b">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a"/>
    <w:uiPriority w:val="99"/>
    <w:rsid w:val="00A5167A"/>
    <w:rPr>
      <w:rFonts w:ascii="Times New Roman" w:hAnsi="Times New Roman"/>
    </w:rPr>
  </w:style>
  <w:style w:type="paragraph" w:styleId="afc">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3"/>
    <w:uiPriority w:val="99"/>
    <w:unhideWhenUsed/>
    <w:qFormat/>
    <w:rsid w:val="00F249A9"/>
    <w:pPr>
      <w:spacing w:before="100" w:beforeAutospacing="1" w:after="100" w:afterAutospacing="1"/>
    </w:pPr>
    <w:rPr>
      <w:rFonts w:ascii="Times New Roman" w:hAnsi="Times New Roman"/>
      <w:lang w:eastAsia="ru-RU"/>
    </w:rPr>
  </w:style>
  <w:style w:type="paragraph" w:styleId="afd">
    <w:name w:val="Body Text Indent"/>
    <w:basedOn w:val="a"/>
    <w:link w:val="afe"/>
    <w:rsid w:val="00A76A81"/>
    <w:pPr>
      <w:spacing w:after="120"/>
      <w:ind w:left="283"/>
    </w:pPr>
  </w:style>
  <w:style w:type="character" w:customStyle="1" w:styleId="afe">
    <w:name w:val="Основной текст с отступом Знак"/>
    <w:basedOn w:val="a0"/>
    <w:link w:val="afd"/>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4"/>
    <w:uiPriority w:val="99"/>
    <w:rsid w:val="0049307D"/>
    <w:rPr>
      <w:rFonts w:ascii="Times New Roman" w:hAnsi="Times New Roman"/>
      <w:lang w:eastAsia="ru-RU"/>
    </w:rPr>
  </w:style>
  <w:style w:type="paragraph" w:styleId="24">
    <w:name w:val="Body Text Indent 2"/>
    <w:basedOn w:val="a"/>
    <w:link w:val="25"/>
    <w:rsid w:val="0049307D"/>
    <w:pPr>
      <w:spacing w:after="120" w:line="480" w:lineRule="auto"/>
      <w:ind w:left="283"/>
    </w:pPr>
  </w:style>
  <w:style w:type="character" w:customStyle="1" w:styleId="25">
    <w:name w:val="Основной текст с отступом 2 Знак"/>
    <w:basedOn w:val="a0"/>
    <w:link w:val="24"/>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f">
    <w:name w:val="endnote text"/>
    <w:basedOn w:val="a"/>
    <w:link w:val="aff0"/>
    <w:rsid w:val="000C4283"/>
    <w:pPr>
      <w:spacing w:after="0"/>
    </w:pPr>
    <w:rPr>
      <w:sz w:val="20"/>
      <w:szCs w:val="20"/>
    </w:rPr>
  </w:style>
  <w:style w:type="character" w:customStyle="1" w:styleId="aff0">
    <w:name w:val="Текст концевой сноски Знак"/>
    <w:basedOn w:val="a0"/>
    <w:link w:val="aff"/>
    <w:rsid w:val="000C4283"/>
    <w:rPr>
      <w:lang w:eastAsia="en-US"/>
    </w:rPr>
  </w:style>
  <w:style w:type="character" w:styleId="aff1">
    <w:name w:val="endnote reference"/>
    <w:basedOn w:val="a0"/>
    <w:rsid w:val="000C4283"/>
    <w:rPr>
      <w:vertAlign w:val="superscript"/>
    </w:rPr>
  </w:style>
  <w:style w:type="table" w:customStyle="1" w:styleId="15">
    <w:name w:val="Сетка таблицы1"/>
    <w:basedOn w:val="a1"/>
    <w:next w:val="ac"/>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2">
    <w:name w:val="Strong"/>
    <w:basedOn w:val="a0"/>
    <w:uiPriority w:val="22"/>
    <w:qFormat/>
    <w:rsid w:val="00542DFD"/>
    <w:rPr>
      <w:rFonts w:cs="Times New Roman"/>
      <w:b/>
    </w:rPr>
  </w:style>
  <w:style w:type="character" w:customStyle="1" w:styleId="a7">
    <w:name w:val="Абзац списка Знак"/>
    <w:aliases w:val="2 Спс точк Знак"/>
    <w:link w:val="a6"/>
    <w:uiPriority w:val="34"/>
    <w:locked/>
    <w:rsid w:val="00542DFD"/>
    <w:rPr>
      <w:rFonts w:ascii="Times New Roman" w:hAnsi="Times New Roman"/>
      <w:sz w:val="24"/>
      <w:szCs w:val="24"/>
    </w:rPr>
  </w:style>
  <w:style w:type="character" w:customStyle="1" w:styleId="aff3">
    <w:name w:val="Основной текст_"/>
    <w:link w:val="80"/>
    <w:uiPriority w:val="99"/>
    <w:locked/>
    <w:rsid w:val="002554EB"/>
    <w:rPr>
      <w:shd w:val="clear" w:color="auto" w:fill="FFFFFF"/>
    </w:rPr>
  </w:style>
  <w:style w:type="paragraph" w:customStyle="1" w:styleId="80">
    <w:name w:val="Основной текст8"/>
    <w:basedOn w:val="a"/>
    <w:link w:val="aff3"/>
    <w:uiPriority w:val="99"/>
    <w:rsid w:val="002554EB"/>
    <w:pPr>
      <w:shd w:val="clear" w:color="auto" w:fill="FFFFFF"/>
      <w:spacing w:before="600" w:after="300" w:line="370" w:lineRule="exact"/>
      <w:jc w:val="both"/>
    </w:pPr>
    <w:rPr>
      <w:sz w:val="20"/>
      <w:szCs w:val="20"/>
      <w:lang w:eastAsia="ru-RU"/>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2B2FEC"/>
    <w:rPr>
      <w:rFonts w:ascii="Times New Roman" w:eastAsia="Times New Roman" w:hAnsi="Times New Roman"/>
    </w:rPr>
  </w:style>
  <w:style w:type="character" w:customStyle="1" w:styleId="a4">
    <w:name w:val="Заголовок Знак"/>
    <w:aliases w:val="Название Знак1"/>
    <w:basedOn w:val="a0"/>
    <w:link w:val="a3"/>
    <w:rsid w:val="00C87D00"/>
    <w:rPr>
      <w:rFonts w:ascii="Times New Roman" w:hAnsi="Times New Roman"/>
      <w:b/>
      <w:color w:val="000000"/>
      <w:sz w:val="72"/>
      <w:szCs w:val="24"/>
      <w:lang w:eastAsia="en-US"/>
    </w:rPr>
  </w:style>
  <w:style w:type="paragraph" w:customStyle="1" w:styleId="Style2">
    <w:name w:val="Style2"/>
    <w:basedOn w:val="a"/>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7">
    <w:name w:val="Style7"/>
    <w:basedOn w:val="a"/>
    <w:uiPriority w:val="99"/>
    <w:rsid w:val="007F08B5"/>
    <w:pPr>
      <w:widowControl w:val="0"/>
      <w:autoSpaceDE w:val="0"/>
      <w:autoSpaceDN w:val="0"/>
      <w:adjustRightInd w:val="0"/>
      <w:spacing w:after="0" w:line="345" w:lineRule="exact"/>
    </w:pPr>
    <w:rPr>
      <w:rFonts w:ascii="Segoe UI" w:eastAsiaTheme="minorEastAsia" w:hAnsi="Segoe UI" w:cs="Segoe UI"/>
      <w:lang w:eastAsia="ru-RU"/>
    </w:rPr>
  </w:style>
  <w:style w:type="paragraph" w:customStyle="1" w:styleId="Style9">
    <w:name w:val="Style9"/>
    <w:basedOn w:val="a"/>
    <w:uiPriority w:val="99"/>
    <w:rsid w:val="007F08B5"/>
    <w:pPr>
      <w:widowControl w:val="0"/>
      <w:autoSpaceDE w:val="0"/>
      <w:autoSpaceDN w:val="0"/>
      <w:adjustRightInd w:val="0"/>
      <w:spacing w:after="0" w:line="345" w:lineRule="exact"/>
      <w:ind w:firstLine="240"/>
    </w:pPr>
    <w:rPr>
      <w:rFonts w:ascii="Segoe UI" w:eastAsiaTheme="minorEastAsia" w:hAnsi="Segoe UI" w:cs="Segoe UI"/>
      <w:lang w:eastAsia="ru-RU"/>
    </w:rPr>
  </w:style>
  <w:style w:type="character" w:customStyle="1" w:styleId="FontStyle14">
    <w:name w:val="Font Style14"/>
    <w:basedOn w:val="a0"/>
    <w:uiPriority w:val="99"/>
    <w:rsid w:val="007F08B5"/>
    <w:rPr>
      <w:rFonts w:ascii="Segoe UI" w:hAnsi="Segoe UI" w:cs="Segoe UI"/>
      <w:sz w:val="24"/>
      <w:szCs w:val="24"/>
    </w:rPr>
  </w:style>
  <w:style w:type="paragraph" w:customStyle="1" w:styleId="Style3">
    <w:name w:val="Style3"/>
    <w:basedOn w:val="a"/>
    <w:uiPriority w:val="99"/>
    <w:rsid w:val="007F08B5"/>
    <w:pPr>
      <w:widowControl w:val="0"/>
      <w:autoSpaceDE w:val="0"/>
      <w:autoSpaceDN w:val="0"/>
      <w:adjustRightInd w:val="0"/>
      <w:spacing w:after="0" w:line="330" w:lineRule="exact"/>
    </w:pPr>
    <w:rPr>
      <w:rFonts w:ascii="Arial" w:eastAsiaTheme="minorEastAsia" w:hAnsi="Arial" w:cs="Arial"/>
      <w:lang w:eastAsia="ru-RU"/>
    </w:rPr>
  </w:style>
  <w:style w:type="paragraph" w:customStyle="1" w:styleId="Style5">
    <w:name w:val="Style5"/>
    <w:basedOn w:val="a"/>
    <w:uiPriority w:val="99"/>
    <w:rsid w:val="007F08B5"/>
    <w:pPr>
      <w:widowControl w:val="0"/>
      <w:autoSpaceDE w:val="0"/>
      <w:autoSpaceDN w:val="0"/>
      <w:adjustRightInd w:val="0"/>
      <w:spacing w:after="0"/>
    </w:pPr>
    <w:rPr>
      <w:rFonts w:ascii="Arial" w:eastAsiaTheme="minorEastAsia" w:hAnsi="Arial" w:cs="Arial"/>
      <w:lang w:eastAsia="ru-RU"/>
    </w:rPr>
  </w:style>
  <w:style w:type="character" w:customStyle="1" w:styleId="FontStyle12">
    <w:name w:val="Font Style12"/>
    <w:basedOn w:val="a0"/>
    <w:rsid w:val="0075266B"/>
    <w:rPr>
      <w:rFonts w:ascii="Trebuchet MS" w:hAnsi="Trebuchet MS" w:cs="Trebuchet MS"/>
      <w:b/>
      <w:bCs/>
      <w:sz w:val="26"/>
      <w:szCs w:val="26"/>
    </w:rPr>
  </w:style>
  <w:style w:type="character" w:customStyle="1" w:styleId="FontStyle13">
    <w:name w:val="Font Style13"/>
    <w:basedOn w:val="a0"/>
    <w:uiPriority w:val="99"/>
    <w:rsid w:val="0075266B"/>
    <w:rPr>
      <w:rFonts w:ascii="Trebuchet MS" w:hAnsi="Trebuchet MS" w:cs="Trebuchet MS"/>
      <w:sz w:val="26"/>
      <w:szCs w:val="26"/>
    </w:rPr>
  </w:style>
  <w:style w:type="character" w:customStyle="1" w:styleId="41">
    <w:name w:val="Основной текст (4)_"/>
    <w:basedOn w:val="a0"/>
    <w:link w:val="410"/>
    <w:uiPriority w:val="99"/>
    <w:locked/>
    <w:rsid w:val="00F1407B"/>
    <w:rPr>
      <w:rFonts w:ascii="Times New Roman" w:hAnsi="Times New Roman"/>
      <w:sz w:val="19"/>
      <w:szCs w:val="19"/>
      <w:shd w:val="clear" w:color="auto" w:fill="FFFFFF"/>
    </w:rPr>
  </w:style>
  <w:style w:type="paragraph" w:customStyle="1" w:styleId="410">
    <w:name w:val="Основной текст (4)1"/>
    <w:basedOn w:val="a"/>
    <w:link w:val="41"/>
    <w:uiPriority w:val="99"/>
    <w:rsid w:val="00F1407B"/>
    <w:pPr>
      <w:shd w:val="clear" w:color="auto" w:fill="FFFFFF"/>
      <w:spacing w:before="60" w:after="180" w:line="240" w:lineRule="atLeast"/>
    </w:pPr>
    <w:rPr>
      <w:rFonts w:ascii="Times New Roman" w:hAnsi="Times New Roman"/>
      <w:sz w:val="19"/>
      <w:szCs w:val="19"/>
      <w:lang w:eastAsia="ru-RU"/>
    </w:rPr>
  </w:style>
  <w:style w:type="character" w:customStyle="1" w:styleId="FontStyle50">
    <w:name w:val="Font Style50"/>
    <w:basedOn w:val="a0"/>
    <w:uiPriority w:val="99"/>
    <w:rsid w:val="001E09E4"/>
    <w:rPr>
      <w:rFonts w:ascii="Times New Roman" w:hAnsi="Times New Roman" w:cs="Times New Roman"/>
      <w:sz w:val="18"/>
      <w:szCs w:val="18"/>
    </w:rPr>
  </w:style>
  <w:style w:type="paragraph" w:customStyle="1" w:styleId="Default">
    <w:name w:val="Default"/>
    <w:rsid w:val="00C9190B"/>
    <w:pPr>
      <w:autoSpaceDE w:val="0"/>
      <w:autoSpaceDN w:val="0"/>
      <w:adjustRightInd w:val="0"/>
    </w:pPr>
    <w:rPr>
      <w:rFonts w:ascii="Times New Roman" w:hAnsi="Times New Roman"/>
      <w:color w:val="000000"/>
      <w:sz w:val="24"/>
      <w:szCs w:val="24"/>
    </w:rPr>
  </w:style>
  <w:style w:type="character" w:customStyle="1" w:styleId="FontStyle59">
    <w:name w:val="Font Style59"/>
    <w:uiPriority w:val="99"/>
    <w:rsid w:val="00C9190B"/>
    <w:rPr>
      <w:rFonts w:ascii="Times New Roman" w:hAnsi="Times New Roman" w:cs="Times New Roman"/>
      <w:color w:val="000000"/>
      <w:sz w:val="26"/>
      <w:szCs w:val="26"/>
    </w:rPr>
  </w:style>
  <w:style w:type="paragraph" w:customStyle="1" w:styleId="Style17">
    <w:name w:val="Style17"/>
    <w:basedOn w:val="a"/>
    <w:uiPriority w:val="99"/>
    <w:rsid w:val="00C9190B"/>
    <w:pPr>
      <w:widowControl w:val="0"/>
      <w:autoSpaceDE w:val="0"/>
      <w:autoSpaceDN w:val="0"/>
      <w:adjustRightInd w:val="0"/>
      <w:spacing w:after="0" w:line="485" w:lineRule="exact"/>
      <w:jc w:val="both"/>
    </w:pPr>
    <w:rPr>
      <w:rFonts w:ascii="Times New Roman" w:hAnsi="Times New Roman"/>
      <w:lang w:eastAsia="ru-RU"/>
    </w:rPr>
  </w:style>
  <w:style w:type="paragraph" w:customStyle="1" w:styleId="Style39">
    <w:name w:val="Style39"/>
    <w:basedOn w:val="a"/>
    <w:uiPriority w:val="99"/>
    <w:rsid w:val="00C9190B"/>
    <w:pPr>
      <w:widowControl w:val="0"/>
      <w:autoSpaceDE w:val="0"/>
      <w:autoSpaceDN w:val="0"/>
      <w:adjustRightInd w:val="0"/>
      <w:spacing w:after="0" w:line="322" w:lineRule="exact"/>
      <w:ind w:firstLine="725"/>
    </w:pPr>
    <w:rPr>
      <w:rFonts w:ascii="Times New Roman" w:hAnsi="Times New Roman"/>
      <w:lang w:eastAsia="ru-RU"/>
    </w:rPr>
  </w:style>
  <w:style w:type="character" w:customStyle="1" w:styleId="FontStyle60">
    <w:name w:val="Font Style60"/>
    <w:uiPriority w:val="99"/>
    <w:rsid w:val="00C9190B"/>
    <w:rPr>
      <w:rFonts w:ascii="Times New Roman" w:hAnsi="Times New Roman" w:cs="Times New Roman"/>
      <w:b/>
      <w:bCs/>
      <w:color w:val="000000"/>
      <w:sz w:val="26"/>
      <w:szCs w:val="26"/>
    </w:rPr>
  </w:style>
  <w:style w:type="character" w:customStyle="1" w:styleId="FontStyle47">
    <w:name w:val="Font Style47"/>
    <w:basedOn w:val="a0"/>
    <w:uiPriority w:val="99"/>
    <w:rsid w:val="00C9190B"/>
    <w:rPr>
      <w:rFonts w:ascii="Times New Roman" w:hAnsi="Times New Roman" w:cs="Times New Roman" w:hint="default"/>
      <w:sz w:val="22"/>
      <w:szCs w:val="22"/>
    </w:rPr>
  </w:style>
  <w:style w:type="character" w:customStyle="1" w:styleId="FontStyle48">
    <w:name w:val="Font Style48"/>
    <w:basedOn w:val="a0"/>
    <w:uiPriority w:val="99"/>
    <w:rsid w:val="00C9190B"/>
    <w:rPr>
      <w:rFonts w:ascii="Tahoma" w:hAnsi="Tahoma" w:cs="Tahoma" w:hint="default"/>
      <w:b/>
      <w:bCs/>
      <w:sz w:val="28"/>
      <w:szCs w:val="28"/>
    </w:rPr>
  </w:style>
  <w:style w:type="paragraph" w:customStyle="1" w:styleId="Style4">
    <w:name w:val="Style4"/>
    <w:basedOn w:val="a"/>
    <w:uiPriority w:val="99"/>
    <w:rsid w:val="00C9190B"/>
    <w:pPr>
      <w:widowControl w:val="0"/>
      <w:autoSpaceDE w:val="0"/>
      <w:autoSpaceDN w:val="0"/>
      <w:adjustRightInd w:val="0"/>
      <w:spacing w:after="0" w:line="296" w:lineRule="exact"/>
      <w:ind w:firstLine="389"/>
      <w:jc w:val="both"/>
    </w:pPr>
    <w:rPr>
      <w:rFonts w:ascii="Tahoma" w:hAnsi="Tahoma" w:cs="Tahoma"/>
      <w:lang w:eastAsia="ru-RU"/>
    </w:rPr>
  </w:style>
  <w:style w:type="paragraph" w:customStyle="1" w:styleId="Style8">
    <w:name w:val="Style8"/>
    <w:basedOn w:val="a"/>
    <w:uiPriority w:val="99"/>
    <w:rsid w:val="00C9190B"/>
    <w:pPr>
      <w:widowControl w:val="0"/>
      <w:autoSpaceDE w:val="0"/>
      <w:autoSpaceDN w:val="0"/>
      <w:adjustRightInd w:val="0"/>
      <w:spacing w:after="0" w:line="203" w:lineRule="exact"/>
      <w:ind w:firstLine="58"/>
      <w:jc w:val="both"/>
    </w:pPr>
    <w:rPr>
      <w:rFonts w:ascii="Century Schoolbook" w:eastAsiaTheme="minorEastAsia" w:hAnsi="Century Schoolbook" w:cstheme="minorBidi"/>
      <w:lang w:eastAsia="ru-RU"/>
    </w:rPr>
  </w:style>
  <w:style w:type="character" w:customStyle="1" w:styleId="FontStyle34">
    <w:name w:val="Font Style34"/>
    <w:basedOn w:val="a0"/>
    <w:uiPriority w:val="99"/>
    <w:rsid w:val="00CB4C5C"/>
    <w:rPr>
      <w:rFonts w:ascii="Times New Roman" w:hAnsi="Times New Roman" w:cs="Times New Roman"/>
      <w:sz w:val="30"/>
      <w:szCs w:val="30"/>
    </w:rPr>
  </w:style>
  <w:style w:type="character" w:customStyle="1" w:styleId="FontStyle206">
    <w:name w:val="Font Style206"/>
    <w:basedOn w:val="a0"/>
    <w:uiPriority w:val="99"/>
    <w:rsid w:val="00CB4C5C"/>
    <w:rPr>
      <w:rFonts w:ascii="Times New Roman" w:hAnsi="Times New Roman" w:cs="Times New Roman"/>
      <w:sz w:val="22"/>
      <w:szCs w:val="22"/>
    </w:rPr>
  </w:style>
  <w:style w:type="paragraph" w:customStyle="1" w:styleId="ConsPlusNormal">
    <w:name w:val="ConsPlusNormal"/>
    <w:rsid w:val="00DD2F0B"/>
    <w:pPr>
      <w:widowControl w:val="0"/>
      <w:autoSpaceDE w:val="0"/>
      <w:autoSpaceDN w:val="0"/>
      <w:adjustRightInd w:val="0"/>
      <w:ind w:firstLine="720"/>
    </w:pPr>
    <w:rPr>
      <w:rFonts w:ascii="Arial" w:hAnsi="Arial" w:cs="Arial"/>
    </w:rPr>
  </w:style>
  <w:style w:type="paragraph" w:customStyle="1" w:styleId="Style29">
    <w:name w:val="Style29"/>
    <w:basedOn w:val="a"/>
    <w:uiPriority w:val="99"/>
    <w:rsid w:val="00C1056E"/>
    <w:pPr>
      <w:widowControl w:val="0"/>
      <w:autoSpaceDE w:val="0"/>
      <w:autoSpaceDN w:val="0"/>
      <w:adjustRightInd w:val="0"/>
      <w:spacing w:after="0" w:line="379" w:lineRule="exact"/>
      <w:jc w:val="both"/>
    </w:pPr>
    <w:rPr>
      <w:rFonts w:ascii="Garamond" w:eastAsiaTheme="minorEastAsia" w:hAnsi="Garamond" w:cstheme="minorBidi"/>
      <w:lang w:eastAsia="ru-RU"/>
    </w:rPr>
  </w:style>
  <w:style w:type="character" w:customStyle="1" w:styleId="23">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fc"/>
    <w:uiPriority w:val="99"/>
    <w:locked/>
    <w:rsid w:val="00990139"/>
    <w:rPr>
      <w:rFonts w:ascii="Times New Roman" w:hAnsi="Times New Roman"/>
      <w:sz w:val="24"/>
      <w:szCs w:val="24"/>
    </w:rPr>
  </w:style>
  <w:style w:type="character" w:customStyle="1" w:styleId="aff4">
    <w:name w:val="Название Знак"/>
    <w:uiPriority w:val="99"/>
    <w:locked/>
    <w:rsid w:val="00990139"/>
    <w:rPr>
      <w:rFonts w:ascii="Times New Roman" w:eastAsia="Arial Unicode MS" w:hAnsi="Arial Unicode MS" w:cs="Arial Unicode MS"/>
      <w:b/>
      <w:bCs/>
      <w:color w:val="000000"/>
      <w:sz w:val="32"/>
      <w:szCs w:val="32"/>
      <w:u w:val="single" w:color="000000"/>
      <w:bdr w:val="nil"/>
    </w:rPr>
  </w:style>
  <w:style w:type="paragraph" w:customStyle="1" w:styleId="Main">
    <w:name w:val="Main"/>
    <w:rsid w:val="00BD1013"/>
    <w:pPr>
      <w:spacing w:after="160" w:line="259" w:lineRule="auto"/>
      <w:jc w:val="both"/>
    </w:pPr>
    <w:rPr>
      <w:rFonts w:ascii="Calibri" w:eastAsiaTheme="minorEastAsia" w:hAnsiTheme="minorHAnsi" w:cstheme="minorBidi"/>
      <w:color w:val="000000"/>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53036">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48870620">
      <w:bodyDiv w:val="1"/>
      <w:marLeft w:val="0"/>
      <w:marRight w:val="0"/>
      <w:marTop w:val="0"/>
      <w:marBottom w:val="0"/>
      <w:divBdr>
        <w:top w:val="none" w:sz="0" w:space="0" w:color="auto"/>
        <w:left w:val="none" w:sz="0" w:space="0" w:color="auto"/>
        <w:bottom w:val="none" w:sz="0" w:space="0" w:color="auto"/>
        <w:right w:val="none" w:sz="0" w:space="0" w:color="auto"/>
      </w:divBdr>
      <w:divsChild>
        <w:div w:id="834153382">
          <w:marLeft w:val="0"/>
          <w:marRight w:val="0"/>
          <w:marTop w:val="0"/>
          <w:marBottom w:val="0"/>
          <w:divBdr>
            <w:top w:val="none" w:sz="0" w:space="0" w:color="auto"/>
            <w:left w:val="none" w:sz="0" w:space="0" w:color="auto"/>
            <w:bottom w:val="none" w:sz="0" w:space="0" w:color="auto"/>
            <w:right w:val="none" w:sz="0" w:space="0" w:color="auto"/>
          </w:divBdr>
          <w:divsChild>
            <w:div w:id="1307126094">
              <w:marLeft w:val="0"/>
              <w:marRight w:val="0"/>
              <w:marTop w:val="0"/>
              <w:marBottom w:val="0"/>
              <w:divBdr>
                <w:top w:val="none" w:sz="0" w:space="0" w:color="auto"/>
                <w:left w:val="none" w:sz="0" w:space="0" w:color="auto"/>
                <w:bottom w:val="none" w:sz="0" w:space="0" w:color="auto"/>
                <w:right w:val="none" w:sz="0" w:space="0" w:color="auto"/>
              </w:divBdr>
              <w:divsChild>
                <w:div w:id="804857924">
                  <w:marLeft w:val="0"/>
                  <w:marRight w:val="0"/>
                  <w:marTop w:val="0"/>
                  <w:marBottom w:val="0"/>
                  <w:divBdr>
                    <w:top w:val="none" w:sz="0" w:space="0" w:color="auto"/>
                    <w:left w:val="none" w:sz="0" w:space="0" w:color="auto"/>
                    <w:bottom w:val="none" w:sz="0" w:space="0" w:color="auto"/>
                    <w:right w:val="none" w:sz="0" w:space="0" w:color="auto"/>
                  </w:divBdr>
                  <w:divsChild>
                    <w:div w:id="90348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02412991">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34394720">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744108526">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77800526">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lib.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k.com/id238064872?z=video238064872_45623913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s://onlinelibrary.wiley.com/"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fa\BF\article\&#1072;&#1080;&#1076;&#1072;\&#1044;&#1040;&#1053;&#1053;&#1067;&#1045;.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tx>
            <c:strRef>
              <c:f>ЛУКОЙЛ!$B$1</c:f>
              <c:strCache>
                <c:ptCount val="1"/>
                <c:pt idx="0">
                  <c:v>Фундаментальная стоимость</c:v>
                </c:pt>
              </c:strCache>
            </c:strRef>
          </c:tx>
          <c:marker>
            <c:symbol val="none"/>
          </c:marker>
          <c:cat>
            <c:numRef>
              <c:f>ЛУКОЙЛ!$A$2:$A$81</c:f>
              <c:numCache>
                <c:formatCode>dd/mm/yyyy</c:formatCode>
                <c:ptCount val="80"/>
                <c:pt idx="0">
                  <c:v>39783</c:v>
                </c:pt>
                <c:pt idx="1">
                  <c:v>39808</c:v>
                </c:pt>
                <c:pt idx="2">
                  <c:v>39877</c:v>
                </c:pt>
                <c:pt idx="3">
                  <c:v>39898</c:v>
                </c:pt>
                <c:pt idx="4">
                  <c:v>39920</c:v>
                </c:pt>
                <c:pt idx="5">
                  <c:v>39967</c:v>
                </c:pt>
                <c:pt idx="6">
                  <c:v>39983</c:v>
                </c:pt>
                <c:pt idx="7">
                  <c:v>40011</c:v>
                </c:pt>
                <c:pt idx="8">
                  <c:v>40018</c:v>
                </c:pt>
                <c:pt idx="9">
                  <c:v>40044</c:v>
                </c:pt>
                <c:pt idx="10">
                  <c:v>40051</c:v>
                </c:pt>
                <c:pt idx="11">
                  <c:v>40078</c:v>
                </c:pt>
                <c:pt idx="12">
                  <c:v>40098</c:v>
                </c:pt>
                <c:pt idx="13">
                  <c:v>40123</c:v>
                </c:pt>
                <c:pt idx="14">
                  <c:v>40134</c:v>
                </c:pt>
                <c:pt idx="15">
                  <c:v>40154</c:v>
                </c:pt>
                <c:pt idx="16">
                  <c:v>40164</c:v>
                </c:pt>
                <c:pt idx="17">
                  <c:v>40168</c:v>
                </c:pt>
                <c:pt idx="18">
                  <c:v>40200</c:v>
                </c:pt>
                <c:pt idx="19">
                  <c:v>40221</c:v>
                </c:pt>
                <c:pt idx="20">
                  <c:v>40236</c:v>
                </c:pt>
                <c:pt idx="21">
                  <c:v>40270</c:v>
                </c:pt>
                <c:pt idx="22">
                  <c:v>40276</c:v>
                </c:pt>
                <c:pt idx="23">
                  <c:v>40287</c:v>
                </c:pt>
                <c:pt idx="24">
                  <c:v>40302</c:v>
                </c:pt>
                <c:pt idx="25">
                  <c:v>40310</c:v>
                </c:pt>
                <c:pt idx="26">
                  <c:v>40324</c:v>
                </c:pt>
                <c:pt idx="27">
                  <c:v>40352</c:v>
                </c:pt>
                <c:pt idx="28">
                  <c:v>40373</c:v>
                </c:pt>
                <c:pt idx="29">
                  <c:v>40382</c:v>
                </c:pt>
                <c:pt idx="30">
                  <c:v>40407</c:v>
                </c:pt>
                <c:pt idx="31">
                  <c:v>40415</c:v>
                </c:pt>
                <c:pt idx="32">
                  <c:v>40434</c:v>
                </c:pt>
                <c:pt idx="33">
                  <c:v>40445</c:v>
                </c:pt>
                <c:pt idx="34">
                  <c:v>40463</c:v>
                </c:pt>
                <c:pt idx="35">
                  <c:v>40479</c:v>
                </c:pt>
                <c:pt idx="36">
                  <c:v>40508</c:v>
                </c:pt>
                <c:pt idx="37">
                  <c:v>40528</c:v>
                </c:pt>
                <c:pt idx="38">
                  <c:v>40574</c:v>
                </c:pt>
                <c:pt idx="39">
                  <c:v>40590</c:v>
                </c:pt>
                <c:pt idx="40">
                  <c:v>40603</c:v>
                </c:pt>
                <c:pt idx="41">
                  <c:v>40617</c:v>
                </c:pt>
                <c:pt idx="42">
                  <c:v>40634</c:v>
                </c:pt>
                <c:pt idx="43">
                  <c:v>40647</c:v>
                </c:pt>
                <c:pt idx="44">
                  <c:v>40679</c:v>
                </c:pt>
                <c:pt idx="45">
                  <c:v>40695</c:v>
                </c:pt>
                <c:pt idx="46">
                  <c:v>40710</c:v>
                </c:pt>
                <c:pt idx="47">
                  <c:v>40725</c:v>
                </c:pt>
                <c:pt idx="48">
                  <c:v>40742</c:v>
                </c:pt>
                <c:pt idx="49">
                  <c:v>40756</c:v>
                </c:pt>
                <c:pt idx="50">
                  <c:v>40787</c:v>
                </c:pt>
                <c:pt idx="51">
                  <c:v>40819</c:v>
                </c:pt>
                <c:pt idx="52">
                  <c:v>40848</c:v>
                </c:pt>
                <c:pt idx="53">
                  <c:v>40879</c:v>
                </c:pt>
                <c:pt idx="54">
                  <c:v>40907</c:v>
                </c:pt>
                <c:pt idx="55">
                  <c:v>40938</c:v>
                </c:pt>
                <c:pt idx="56">
                  <c:v>40966</c:v>
                </c:pt>
                <c:pt idx="57">
                  <c:v>40998</c:v>
                </c:pt>
                <c:pt idx="58">
                  <c:v>41027</c:v>
                </c:pt>
                <c:pt idx="59">
                  <c:v>41046</c:v>
                </c:pt>
                <c:pt idx="60">
                  <c:v>41065</c:v>
                </c:pt>
                <c:pt idx="61">
                  <c:v>41089</c:v>
                </c:pt>
                <c:pt idx="62">
                  <c:v>41122</c:v>
                </c:pt>
                <c:pt idx="63">
                  <c:v>41155</c:v>
                </c:pt>
                <c:pt idx="64">
                  <c:v>41183</c:v>
                </c:pt>
                <c:pt idx="65">
                  <c:v>41213</c:v>
                </c:pt>
                <c:pt idx="66">
                  <c:v>41247</c:v>
                </c:pt>
                <c:pt idx="67">
                  <c:v>41271</c:v>
                </c:pt>
                <c:pt idx="68">
                  <c:v>41305</c:v>
                </c:pt>
                <c:pt idx="69">
                  <c:v>41346</c:v>
                </c:pt>
                <c:pt idx="70">
                  <c:v>41367</c:v>
                </c:pt>
                <c:pt idx="71">
                  <c:v>41401</c:v>
                </c:pt>
                <c:pt idx="72">
                  <c:v>41425</c:v>
                </c:pt>
                <c:pt idx="73">
                  <c:v>41453</c:v>
                </c:pt>
                <c:pt idx="74">
                  <c:v>41457</c:v>
                </c:pt>
                <c:pt idx="75">
                  <c:v>41473</c:v>
                </c:pt>
                <c:pt idx="76">
                  <c:v>41491</c:v>
                </c:pt>
                <c:pt idx="77">
                  <c:v>41520</c:v>
                </c:pt>
                <c:pt idx="78">
                  <c:v>41548</c:v>
                </c:pt>
                <c:pt idx="79">
                  <c:v>41583</c:v>
                </c:pt>
              </c:numCache>
            </c:numRef>
          </c:cat>
          <c:val>
            <c:numRef>
              <c:f>ЛУКОЙЛ!$B$2:$B$81</c:f>
              <c:numCache>
                <c:formatCode>General</c:formatCode>
                <c:ptCount val="80"/>
                <c:pt idx="0">
                  <c:v>3224.12</c:v>
                </c:pt>
                <c:pt idx="1">
                  <c:v>2344.23</c:v>
                </c:pt>
                <c:pt idx="2">
                  <c:v>2771.34</c:v>
                </c:pt>
                <c:pt idx="3">
                  <c:v>2593.94</c:v>
                </c:pt>
                <c:pt idx="4">
                  <c:v>1869.61</c:v>
                </c:pt>
                <c:pt idx="5">
                  <c:v>1729.3799999999999</c:v>
                </c:pt>
                <c:pt idx="6">
                  <c:v>1148.56</c:v>
                </c:pt>
                <c:pt idx="7">
                  <c:v>1170.9100000000001</c:v>
                </c:pt>
                <c:pt idx="8">
                  <c:v>1142.6799999999998</c:v>
                </c:pt>
                <c:pt idx="9">
                  <c:v>1175.02</c:v>
                </c:pt>
                <c:pt idx="10">
                  <c:v>1159.51</c:v>
                </c:pt>
                <c:pt idx="11">
                  <c:v>1376.98</c:v>
                </c:pt>
                <c:pt idx="12">
                  <c:v>1467.53</c:v>
                </c:pt>
                <c:pt idx="13">
                  <c:v>1522.79</c:v>
                </c:pt>
                <c:pt idx="14">
                  <c:v>1537.43</c:v>
                </c:pt>
                <c:pt idx="15">
                  <c:v>1646.12</c:v>
                </c:pt>
                <c:pt idx="16">
                  <c:v>1836.82</c:v>
                </c:pt>
                <c:pt idx="17">
                  <c:v>1831.4</c:v>
                </c:pt>
                <c:pt idx="18">
                  <c:v>1943.1299999999999</c:v>
                </c:pt>
                <c:pt idx="19">
                  <c:v>1993.78</c:v>
                </c:pt>
                <c:pt idx="20">
                  <c:v>2003.29</c:v>
                </c:pt>
                <c:pt idx="21">
                  <c:v>2072.3200000000002</c:v>
                </c:pt>
                <c:pt idx="22">
                  <c:v>2123.6</c:v>
                </c:pt>
                <c:pt idx="23">
                  <c:v>2146.09</c:v>
                </c:pt>
                <c:pt idx="24">
                  <c:v>2115.3200000000002</c:v>
                </c:pt>
                <c:pt idx="25">
                  <c:v>2138.3300000000022</c:v>
                </c:pt>
                <c:pt idx="26">
                  <c:v>2271.3200000000002</c:v>
                </c:pt>
                <c:pt idx="27">
                  <c:v>2331.8900000000012</c:v>
                </c:pt>
                <c:pt idx="28">
                  <c:v>2303.64</c:v>
                </c:pt>
                <c:pt idx="29">
                  <c:v>2278.94</c:v>
                </c:pt>
                <c:pt idx="30">
                  <c:v>2268.08</c:v>
                </c:pt>
                <c:pt idx="31">
                  <c:v>2306.67</c:v>
                </c:pt>
                <c:pt idx="32">
                  <c:v>2293.3200000000002</c:v>
                </c:pt>
                <c:pt idx="33">
                  <c:v>2294.17</c:v>
                </c:pt>
                <c:pt idx="34">
                  <c:v>2242.2599999999998</c:v>
                </c:pt>
                <c:pt idx="35">
                  <c:v>2288.73</c:v>
                </c:pt>
                <c:pt idx="36">
                  <c:v>2317.46</c:v>
                </c:pt>
                <c:pt idx="37">
                  <c:v>2209.64</c:v>
                </c:pt>
                <c:pt idx="38">
                  <c:v>2117.48</c:v>
                </c:pt>
                <c:pt idx="39">
                  <c:v>2133.0100000000002</c:v>
                </c:pt>
                <c:pt idx="40">
                  <c:v>2094.36</c:v>
                </c:pt>
                <c:pt idx="41">
                  <c:v>2264.86</c:v>
                </c:pt>
                <c:pt idx="42">
                  <c:v>2232.8300000000022</c:v>
                </c:pt>
                <c:pt idx="43">
                  <c:v>2259.9699999999998</c:v>
                </c:pt>
                <c:pt idx="44">
                  <c:v>2232.3900000000012</c:v>
                </c:pt>
                <c:pt idx="45">
                  <c:v>2491.2799999999997</c:v>
                </c:pt>
                <c:pt idx="46">
                  <c:v>2512.66</c:v>
                </c:pt>
                <c:pt idx="47">
                  <c:v>2456.96</c:v>
                </c:pt>
                <c:pt idx="48">
                  <c:v>2511.5100000000002</c:v>
                </c:pt>
                <c:pt idx="49">
                  <c:v>2496.66</c:v>
                </c:pt>
                <c:pt idx="50">
                  <c:v>2726.3300000000022</c:v>
                </c:pt>
                <c:pt idx="51">
                  <c:v>2940.3500000000022</c:v>
                </c:pt>
                <c:pt idx="52">
                  <c:v>2791.84</c:v>
                </c:pt>
                <c:pt idx="53">
                  <c:v>2897.09</c:v>
                </c:pt>
                <c:pt idx="54">
                  <c:v>3019.4300000000012</c:v>
                </c:pt>
                <c:pt idx="55">
                  <c:v>2917.14</c:v>
                </c:pt>
                <c:pt idx="56">
                  <c:v>2871.09</c:v>
                </c:pt>
                <c:pt idx="57">
                  <c:v>2665.63</c:v>
                </c:pt>
                <c:pt idx="58">
                  <c:v>2639.75</c:v>
                </c:pt>
                <c:pt idx="59">
                  <c:v>2709.46</c:v>
                </c:pt>
                <c:pt idx="60">
                  <c:v>2419.58</c:v>
                </c:pt>
                <c:pt idx="61">
                  <c:v>2381.4299999999998</c:v>
                </c:pt>
                <c:pt idx="62">
                  <c:v>2512.34</c:v>
                </c:pt>
                <c:pt idx="63">
                  <c:v>2232.15</c:v>
                </c:pt>
                <c:pt idx="64">
                  <c:v>2152.7599999999998</c:v>
                </c:pt>
                <c:pt idx="65">
                  <c:v>2234.7599999999998</c:v>
                </c:pt>
                <c:pt idx="66">
                  <c:v>2399.61</c:v>
                </c:pt>
                <c:pt idx="67">
                  <c:v>2409.3500000000022</c:v>
                </c:pt>
                <c:pt idx="68">
                  <c:v>2382.11</c:v>
                </c:pt>
                <c:pt idx="69">
                  <c:v>2626.32</c:v>
                </c:pt>
                <c:pt idx="70">
                  <c:v>2651.8300000000022</c:v>
                </c:pt>
                <c:pt idx="71">
                  <c:v>2793.4700000000012</c:v>
                </c:pt>
                <c:pt idx="72">
                  <c:v>2397.66</c:v>
                </c:pt>
                <c:pt idx="73">
                  <c:v>2343.86</c:v>
                </c:pt>
                <c:pt idx="74">
                  <c:v>2356.5300000000002</c:v>
                </c:pt>
                <c:pt idx="75">
                  <c:v>2338.42</c:v>
                </c:pt>
                <c:pt idx="76">
                  <c:v>2305.9100000000012</c:v>
                </c:pt>
                <c:pt idx="77">
                  <c:v>2283.5700000000002</c:v>
                </c:pt>
                <c:pt idx="78">
                  <c:v>2304</c:v>
                </c:pt>
                <c:pt idx="79">
                  <c:v>2343.7399999999998</c:v>
                </c:pt>
              </c:numCache>
            </c:numRef>
          </c:val>
          <c:smooth val="0"/>
          <c:extLst>
            <c:ext xmlns:c16="http://schemas.microsoft.com/office/drawing/2014/chart" uri="{C3380CC4-5D6E-409C-BE32-E72D297353CC}">
              <c16:uniqueId val="{00000000-3B60-46A5-A5BB-79C288C3EE0D}"/>
            </c:ext>
          </c:extLst>
        </c:ser>
        <c:ser>
          <c:idx val="1"/>
          <c:order val="1"/>
          <c:tx>
            <c:strRef>
              <c:f>ЛУКОЙЛ!$C$1</c:f>
              <c:strCache>
                <c:ptCount val="1"/>
                <c:pt idx="0">
                  <c:v>Рыночные котировки</c:v>
                </c:pt>
              </c:strCache>
            </c:strRef>
          </c:tx>
          <c:marker>
            <c:symbol val="none"/>
          </c:marker>
          <c:cat>
            <c:numRef>
              <c:f>ЛУКОЙЛ!$A$2:$A$81</c:f>
              <c:numCache>
                <c:formatCode>dd/mm/yyyy</c:formatCode>
                <c:ptCount val="80"/>
                <c:pt idx="0">
                  <c:v>39783</c:v>
                </c:pt>
                <c:pt idx="1">
                  <c:v>39808</c:v>
                </c:pt>
                <c:pt idx="2">
                  <c:v>39877</c:v>
                </c:pt>
                <c:pt idx="3">
                  <c:v>39898</c:v>
                </c:pt>
                <c:pt idx="4">
                  <c:v>39920</c:v>
                </c:pt>
                <c:pt idx="5">
                  <c:v>39967</c:v>
                </c:pt>
                <c:pt idx="6">
                  <c:v>39983</c:v>
                </c:pt>
                <c:pt idx="7">
                  <c:v>40011</c:v>
                </c:pt>
                <c:pt idx="8">
                  <c:v>40018</c:v>
                </c:pt>
                <c:pt idx="9">
                  <c:v>40044</c:v>
                </c:pt>
                <c:pt idx="10">
                  <c:v>40051</c:v>
                </c:pt>
                <c:pt idx="11">
                  <c:v>40078</c:v>
                </c:pt>
                <c:pt idx="12">
                  <c:v>40098</c:v>
                </c:pt>
                <c:pt idx="13">
                  <c:v>40123</c:v>
                </c:pt>
                <c:pt idx="14">
                  <c:v>40134</c:v>
                </c:pt>
                <c:pt idx="15">
                  <c:v>40154</c:v>
                </c:pt>
                <c:pt idx="16">
                  <c:v>40164</c:v>
                </c:pt>
                <c:pt idx="17">
                  <c:v>40168</c:v>
                </c:pt>
                <c:pt idx="18">
                  <c:v>40200</c:v>
                </c:pt>
                <c:pt idx="19">
                  <c:v>40221</c:v>
                </c:pt>
                <c:pt idx="20">
                  <c:v>40236</c:v>
                </c:pt>
                <c:pt idx="21">
                  <c:v>40270</c:v>
                </c:pt>
                <c:pt idx="22">
                  <c:v>40276</c:v>
                </c:pt>
                <c:pt idx="23">
                  <c:v>40287</c:v>
                </c:pt>
                <c:pt idx="24">
                  <c:v>40302</c:v>
                </c:pt>
                <c:pt idx="25">
                  <c:v>40310</c:v>
                </c:pt>
                <c:pt idx="26">
                  <c:v>40324</c:v>
                </c:pt>
                <c:pt idx="27">
                  <c:v>40352</c:v>
                </c:pt>
                <c:pt idx="28">
                  <c:v>40373</c:v>
                </c:pt>
                <c:pt idx="29">
                  <c:v>40382</c:v>
                </c:pt>
                <c:pt idx="30">
                  <c:v>40407</c:v>
                </c:pt>
                <c:pt idx="31">
                  <c:v>40415</c:v>
                </c:pt>
                <c:pt idx="32">
                  <c:v>40434</c:v>
                </c:pt>
                <c:pt idx="33">
                  <c:v>40445</c:v>
                </c:pt>
                <c:pt idx="34">
                  <c:v>40463</c:v>
                </c:pt>
                <c:pt idx="35">
                  <c:v>40479</c:v>
                </c:pt>
                <c:pt idx="36">
                  <c:v>40508</c:v>
                </c:pt>
                <c:pt idx="37">
                  <c:v>40528</c:v>
                </c:pt>
                <c:pt idx="38">
                  <c:v>40574</c:v>
                </c:pt>
                <c:pt idx="39">
                  <c:v>40590</c:v>
                </c:pt>
                <c:pt idx="40">
                  <c:v>40603</c:v>
                </c:pt>
                <c:pt idx="41">
                  <c:v>40617</c:v>
                </c:pt>
                <c:pt idx="42">
                  <c:v>40634</c:v>
                </c:pt>
                <c:pt idx="43">
                  <c:v>40647</c:v>
                </c:pt>
                <c:pt idx="44">
                  <c:v>40679</c:v>
                </c:pt>
                <c:pt idx="45">
                  <c:v>40695</c:v>
                </c:pt>
                <c:pt idx="46">
                  <c:v>40710</c:v>
                </c:pt>
                <c:pt idx="47">
                  <c:v>40725</c:v>
                </c:pt>
                <c:pt idx="48">
                  <c:v>40742</c:v>
                </c:pt>
                <c:pt idx="49">
                  <c:v>40756</c:v>
                </c:pt>
                <c:pt idx="50">
                  <c:v>40787</c:v>
                </c:pt>
                <c:pt idx="51">
                  <c:v>40819</c:v>
                </c:pt>
                <c:pt idx="52">
                  <c:v>40848</c:v>
                </c:pt>
                <c:pt idx="53">
                  <c:v>40879</c:v>
                </c:pt>
                <c:pt idx="54">
                  <c:v>40907</c:v>
                </c:pt>
                <c:pt idx="55">
                  <c:v>40938</c:v>
                </c:pt>
                <c:pt idx="56">
                  <c:v>40966</c:v>
                </c:pt>
                <c:pt idx="57">
                  <c:v>40998</c:v>
                </c:pt>
                <c:pt idx="58">
                  <c:v>41027</c:v>
                </c:pt>
                <c:pt idx="59">
                  <c:v>41046</c:v>
                </c:pt>
                <c:pt idx="60">
                  <c:v>41065</c:v>
                </c:pt>
                <c:pt idx="61">
                  <c:v>41089</c:v>
                </c:pt>
                <c:pt idx="62">
                  <c:v>41122</c:v>
                </c:pt>
                <c:pt idx="63">
                  <c:v>41155</c:v>
                </c:pt>
                <c:pt idx="64">
                  <c:v>41183</c:v>
                </c:pt>
                <c:pt idx="65">
                  <c:v>41213</c:v>
                </c:pt>
                <c:pt idx="66">
                  <c:v>41247</c:v>
                </c:pt>
                <c:pt idx="67">
                  <c:v>41271</c:v>
                </c:pt>
                <c:pt idx="68">
                  <c:v>41305</c:v>
                </c:pt>
                <c:pt idx="69">
                  <c:v>41346</c:v>
                </c:pt>
                <c:pt idx="70">
                  <c:v>41367</c:v>
                </c:pt>
                <c:pt idx="71">
                  <c:v>41401</c:v>
                </c:pt>
                <c:pt idx="72">
                  <c:v>41425</c:v>
                </c:pt>
                <c:pt idx="73">
                  <c:v>41453</c:v>
                </c:pt>
                <c:pt idx="74">
                  <c:v>41457</c:v>
                </c:pt>
                <c:pt idx="75">
                  <c:v>41473</c:v>
                </c:pt>
                <c:pt idx="76">
                  <c:v>41491</c:v>
                </c:pt>
                <c:pt idx="77">
                  <c:v>41520</c:v>
                </c:pt>
                <c:pt idx="78">
                  <c:v>41548</c:v>
                </c:pt>
                <c:pt idx="79">
                  <c:v>41583</c:v>
                </c:pt>
              </c:numCache>
            </c:numRef>
          </c:cat>
          <c:val>
            <c:numRef>
              <c:f>ЛУКОЙЛ!$C$2:$C$81</c:f>
              <c:numCache>
                <c:formatCode>General</c:formatCode>
                <c:ptCount val="80"/>
                <c:pt idx="0">
                  <c:v>807.47</c:v>
                </c:pt>
                <c:pt idx="1">
                  <c:v>951.91</c:v>
                </c:pt>
                <c:pt idx="2">
                  <c:v>1165.96</c:v>
                </c:pt>
                <c:pt idx="3">
                  <c:v>1419.1299999999999</c:v>
                </c:pt>
                <c:pt idx="4">
                  <c:v>1524.78</c:v>
                </c:pt>
                <c:pt idx="5">
                  <c:v>1630.84</c:v>
                </c:pt>
                <c:pt idx="6">
                  <c:v>1479.6299999999999</c:v>
                </c:pt>
                <c:pt idx="7">
                  <c:v>1474.07</c:v>
                </c:pt>
                <c:pt idx="8">
                  <c:v>1553.54</c:v>
                </c:pt>
                <c:pt idx="9">
                  <c:v>1430.05</c:v>
                </c:pt>
                <c:pt idx="10">
                  <c:v>1595.5</c:v>
                </c:pt>
                <c:pt idx="11">
                  <c:v>1649.6499999999999</c:v>
                </c:pt>
                <c:pt idx="12">
                  <c:v>1955.74</c:v>
                </c:pt>
                <c:pt idx="13">
                  <c:v>1656.59</c:v>
                </c:pt>
                <c:pt idx="14">
                  <c:v>1790.9</c:v>
                </c:pt>
                <c:pt idx="15">
                  <c:v>1690.8899999999999</c:v>
                </c:pt>
                <c:pt idx="16">
                  <c:v>1655.87</c:v>
                </c:pt>
                <c:pt idx="17">
                  <c:v>1667.11</c:v>
                </c:pt>
                <c:pt idx="18">
                  <c:v>1673.76</c:v>
                </c:pt>
                <c:pt idx="19">
                  <c:v>1518.22</c:v>
                </c:pt>
                <c:pt idx="20">
                  <c:v>1575.22</c:v>
                </c:pt>
                <c:pt idx="21">
                  <c:v>1700.49</c:v>
                </c:pt>
                <c:pt idx="22">
                  <c:v>1728.1699999999998</c:v>
                </c:pt>
                <c:pt idx="23">
                  <c:v>1684.97</c:v>
                </c:pt>
                <c:pt idx="24">
                  <c:v>1649.32</c:v>
                </c:pt>
                <c:pt idx="25">
                  <c:v>1627.1399999999999</c:v>
                </c:pt>
                <c:pt idx="26">
                  <c:v>1455.22</c:v>
                </c:pt>
                <c:pt idx="27">
                  <c:v>1695.81</c:v>
                </c:pt>
                <c:pt idx="28">
                  <c:v>1630.82</c:v>
                </c:pt>
                <c:pt idx="29">
                  <c:v>1678.82</c:v>
                </c:pt>
                <c:pt idx="30">
                  <c:v>1651.59</c:v>
                </c:pt>
                <c:pt idx="31">
                  <c:v>1638.8899999999999</c:v>
                </c:pt>
                <c:pt idx="32">
                  <c:v>1709.77</c:v>
                </c:pt>
                <c:pt idx="33">
                  <c:v>1799.44</c:v>
                </c:pt>
                <c:pt idx="34">
                  <c:v>1757.1</c:v>
                </c:pt>
                <c:pt idx="35">
                  <c:v>1709.11</c:v>
                </c:pt>
                <c:pt idx="36">
                  <c:v>1710.83</c:v>
                </c:pt>
                <c:pt idx="37">
                  <c:v>1751.99</c:v>
                </c:pt>
                <c:pt idx="38">
                  <c:v>1829.93</c:v>
                </c:pt>
                <c:pt idx="39">
                  <c:v>1916.05</c:v>
                </c:pt>
                <c:pt idx="40">
                  <c:v>2027</c:v>
                </c:pt>
                <c:pt idx="41">
                  <c:v>1926.8</c:v>
                </c:pt>
                <c:pt idx="42">
                  <c:v>2058.5</c:v>
                </c:pt>
                <c:pt idx="43">
                  <c:v>1953.8</c:v>
                </c:pt>
                <c:pt idx="44">
                  <c:v>1736.2</c:v>
                </c:pt>
                <c:pt idx="45">
                  <c:v>1767.3</c:v>
                </c:pt>
                <c:pt idx="46">
                  <c:v>1770.9</c:v>
                </c:pt>
                <c:pt idx="47">
                  <c:v>1790.1</c:v>
                </c:pt>
                <c:pt idx="48">
                  <c:v>1812.2</c:v>
                </c:pt>
                <c:pt idx="49">
                  <c:v>1862.3</c:v>
                </c:pt>
                <c:pt idx="50">
                  <c:v>1737.4</c:v>
                </c:pt>
                <c:pt idx="51">
                  <c:v>1600.8</c:v>
                </c:pt>
                <c:pt idx="52">
                  <c:v>1739.4</c:v>
                </c:pt>
                <c:pt idx="53">
                  <c:v>1705.5</c:v>
                </c:pt>
                <c:pt idx="54">
                  <c:v>1703.3</c:v>
                </c:pt>
                <c:pt idx="55">
                  <c:v>1764.2</c:v>
                </c:pt>
                <c:pt idx="56">
                  <c:v>1866.5</c:v>
                </c:pt>
                <c:pt idx="57">
                  <c:v>1782.7</c:v>
                </c:pt>
                <c:pt idx="58">
                  <c:v>1797.4</c:v>
                </c:pt>
                <c:pt idx="59">
                  <c:v>1593.7</c:v>
                </c:pt>
                <c:pt idx="60">
                  <c:v>1711.8</c:v>
                </c:pt>
                <c:pt idx="61">
                  <c:v>1801.4</c:v>
                </c:pt>
                <c:pt idx="62">
                  <c:v>1835.2</c:v>
                </c:pt>
                <c:pt idx="63">
                  <c:v>1859.3</c:v>
                </c:pt>
                <c:pt idx="64">
                  <c:v>1957.7</c:v>
                </c:pt>
                <c:pt idx="65">
                  <c:v>1904.4</c:v>
                </c:pt>
                <c:pt idx="66">
                  <c:v>1937.6</c:v>
                </c:pt>
                <c:pt idx="67">
                  <c:v>2009.1</c:v>
                </c:pt>
                <c:pt idx="68">
                  <c:v>2020.8</c:v>
                </c:pt>
                <c:pt idx="69">
                  <c:v>2005.7</c:v>
                </c:pt>
                <c:pt idx="70">
                  <c:v>1973.8</c:v>
                </c:pt>
                <c:pt idx="71">
                  <c:v>2038.2</c:v>
                </c:pt>
                <c:pt idx="72">
                  <c:v>1878.2</c:v>
                </c:pt>
                <c:pt idx="73">
                  <c:v>1887.5</c:v>
                </c:pt>
                <c:pt idx="74">
                  <c:v>1917.7</c:v>
                </c:pt>
                <c:pt idx="75">
                  <c:v>2000.1</c:v>
                </c:pt>
                <c:pt idx="76">
                  <c:v>1960.8</c:v>
                </c:pt>
                <c:pt idx="77">
                  <c:v>1941</c:v>
                </c:pt>
                <c:pt idx="78">
                  <c:v>2048.3000000000002</c:v>
                </c:pt>
                <c:pt idx="79">
                  <c:v>2092</c:v>
                </c:pt>
              </c:numCache>
            </c:numRef>
          </c:val>
          <c:smooth val="0"/>
          <c:extLst>
            <c:ext xmlns:c16="http://schemas.microsoft.com/office/drawing/2014/chart" uri="{C3380CC4-5D6E-409C-BE32-E72D297353CC}">
              <c16:uniqueId val="{00000001-3B60-46A5-A5BB-79C288C3EE0D}"/>
            </c:ext>
          </c:extLst>
        </c:ser>
        <c:dLbls>
          <c:showLegendKey val="0"/>
          <c:showVal val="0"/>
          <c:showCatName val="0"/>
          <c:showSerName val="0"/>
          <c:showPercent val="0"/>
          <c:showBubbleSize val="0"/>
        </c:dLbls>
        <c:smooth val="0"/>
        <c:axId val="91876736"/>
        <c:axId val="117253632"/>
      </c:lineChart>
      <c:dateAx>
        <c:axId val="91876736"/>
        <c:scaling>
          <c:orientation val="minMax"/>
        </c:scaling>
        <c:delete val="0"/>
        <c:axPos val="b"/>
        <c:numFmt formatCode="dd/mm/yyyy" sourceLinked="1"/>
        <c:majorTickMark val="out"/>
        <c:minorTickMark val="none"/>
        <c:tickLblPos val="nextTo"/>
        <c:crossAx val="117253632"/>
        <c:crosses val="autoZero"/>
        <c:auto val="1"/>
        <c:lblOffset val="100"/>
        <c:baseTimeUnit val="days"/>
      </c:dateAx>
      <c:valAx>
        <c:axId val="117253632"/>
        <c:scaling>
          <c:orientation val="minMax"/>
        </c:scaling>
        <c:delete val="0"/>
        <c:axPos val="l"/>
        <c:majorGridlines/>
        <c:numFmt formatCode="General" sourceLinked="1"/>
        <c:majorTickMark val="out"/>
        <c:minorTickMark val="none"/>
        <c:tickLblPos val="nextTo"/>
        <c:crossAx val="91876736"/>
        <c:crosses val="autoZero"/>
        <c:crossBetween val="between"/>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5901A-4C6E-4042-B9A5-66FB33F4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33</Pages>
  <Words>8505</Words>
  <Characters>48484</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56876</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Semen Bogatyrev</dc:creator>
  <cp:lastModifiedBy>Иванова Карина Николаевна</cp:lastModifiedBy>
  <cp:revision>9</cp:revision>
  <cp:lastPrinted>2016-04-04T07:53:00Z</cp:lastPrinted>
  <dcterms:created xsi:type="dcterms:W3CDTF">2022-09-12T09:16:00Z</dcterms:created>
  <dcterms:modified xsi:type="dcterms:W3CDTF">2024-05-28T12:19:00Z</dcterms:modified>
</cp:coreProperties>
</file>